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0C2FBF">
        <w:trPr>
          <w:cantSplit/>
        </w:trPr>
        <w:tc>
          <w:tcPr>
            <w:tcW w:w="8856" w:type="dxa"/>
            <w:gridSpan w:val="6"/>
          </w:tcPr>
          <w:p w:rsidR="00D1300B" w:rsidRDefault="00D1300B">
            <w:pPr>
              <w:rPr>
                <w:rFonts w:ascii="Arial" w:hAnsi="Arial"/>
                <w:lang w:val="en-GB"/>
              </w:rPr>
            </w:pPr>
          </w:p>
          <w:p w:rsidR="00D1300B" w:rsidRPr="000C2FBF" w:rsidRDefault="00D1300B" w:rsidP="00CA0DF2">
            <w:pPr>
              <w:tabs>
                <w:tab w:val="center" w:pos="4560"/>
              </w:tabs>
              <w:jc w:val="center"/>
              <w:rPr>
                <w:rFonts w:ascii="Arial" w:hAnsi="Arial"/>
                <w:b/>
                <w:sz w:val="28"/>
                <w:lang w:val="en-GB"/>
              </w:rPr>
            </w:pPr>
            <w:r w:rsidRPr="000C2FBF">
              <w:rPr>
                <w:rFonts w:ascii="Arial" w:hAnsi="Arial"/>
                <w:b/>
                <w:sz w:val="28"/>
                <w:lang w:val="en-GB"/>
              </w:rPr>
              <w:t xml:space="preserve">SAULT COLLEGE OF APPLIED ARTS </w:t>
            </w:r>
            <w:smartTag w:uri="urn:schemas-microsoft-com:office:smarttags" w:element="stockticker">
              <w:r w:rsidRPr="000C2FBF">
                <w:rPr>
                  <w:rFonts w:ascii="Arial" w:hAnsi="Arial"/>
                  <w:b/>
                  <w:sz w:val="28"/>
                  <w:lang w:val="en-GB"/>
                </w:rPr>
                <w:t>AND</w:t>
              </w:r>
            </w:smartTag>
            <w:r w:rsidRPr="000C2FBF">
              <w:rPr>
                <w:rFonts w:ascii="Arial" w:hAnsi="Arial"/>
                <w:b/>
                <w:sz w:val="28"/>
                <w:lang w:val="en-GB"/>
              </w:rPr>
              <w:t xml:space="preserve"> TECHNOLOGY</w:t>
            </w:r>
          </w:p>
          <w:p w:rsidR="00D1300B" w:rsidRPr="000C2FBF" w:rsidRDefault="00D1300B">
            <w:pPr>
              <w:rPr>
                <w:rFonts w:ascii="Arial" w:hAnsi="Arial"/>
                <w:b/>
                <w:sz w:val="28"/>
                <w:lang w:val="en-GB"/>
              </w:rPr>
            </w:pPr>
          </w:p>
          <w:p w:rsidR="00D1300B" w:rsidRPr="000C2FBF" w:rsidRDefault="00D1300B" w:rsidP="00CA0DF2">
            <w:pPr>
              <w:tabs>
                <w:tab w:val="center" w:pos="4560"/>
              </w:tabs>
              <w:jc w:val="center"/>
              <w:rPr>
                <w:rFonts w:ascii="Arial" w:hAnsi="Arial"/>
                <w:b/>
                <w:sz w:val="28"/>
                <w:lang w:val="en-GB"/>
              </w:rPr>
            </w:pPr>
            <w:r w:rsidRPr="000C2FBF">
              <w:rPr>
                <w:rFonts w:ascii="Arial" w:hAnsi="Arial"/>
                <w:b/>
                <w:sz w:val="28"/>
                <w:lang w:val="en-GB"/>
              </w:rPr>
              <w:t xml:space="preserve">SAULT </w:t>
            </w:r>
            <w:smartTag w:uri="urn:schemas-microsoft-com:office:smarttags" w:element="stockticker">
              <w:r w:rsidRPr="000C2FBF">
                <w:rPr>
                  <w:rFonts w:ascii="Arial" w:hAnsi="Arial"/>
                  <w:b/>
                  <w:sz w:val="28"/>
                  <w:lang w:val="en-GB"/>
                </w:rPr>
                <w:t>STE</w:t>
              </w:r>
            </w:smartTag>
            <w:r w:rsidRPr="000C2FBF">
              <w:rPr>
                <w:rFonts w:ascii="Arial" w:hAnsi="Arial"/>
                <w:b/>
                <w:sz w:val="28"/>
                <w:lang w:val="en-GB"/>
              </w:rPr>
              <w:t xml:space="preserve">. </w:t>
            </w:r>
            <w:smartTag w:uri="urn:schemas-microsoft-com:office:smarttags" w:element="place">
              <w:smartTag w:uri="urn:schemas-microsoft-com:office:smarttags" w:element="City">
                <w:r w:rsidRPr="000C2FBF">
                  <w:rPr>
                    <w:rFonts w:ascii="Arial" w:hAnsi="Arial"/>
                    <w:b/>
                    <w:sz w:val="28"/>
                    <w:lang w:val="en-GB"/>
                  </w:rPr>
                  <w:t>MARIE</w:t>
                </w:r>
              </w:smartTag>
              <w:r w:rsidRPr="000C2FBF">
                <w:rPr>
                  <w:rFonts w:ascii="Arial" w:hAnsi="Arial"/>
                  <w:b/>
                  <w:sz w:val="28"/>
                  <w:lang w:val="en-GB"/>
                </w:rPr>
                <w:t xml:space="preserve">, </w:t>
              </w:r>
              <w:smartTag w:uri="urn:schemas-microsoft-com:office:smarttags" w:element="State">
                <w:r w:rsidRPr="000C2FBF">
                  <w:rPr>
                    <w:rFonts w:ascii="Arial" w:hAnsi="Arial"/>
                    <w:b/>
                    <w:sz w:val="28"/>
                    <w:lang w:val="en-GB"/>
                  </w:rPr>
                  <w:t>ONTARIO</w:t>
                </w:r>
              </w:smartTag>
            </w:smartTag>
          </w:p>
          <w:p w:rsidR="00D1300B" w:rsidRPr="000C2FBF" w:rsidRDefault="00D1300B">
            <w:pPr>
              <w:tabs>
                <w:tab w:val="center" w:pos="4560"/>
              </w:tabs>
              <w:rPr>
                <w:rFonts w:ascii="Arial" w:hAnsi="Arial"/>
                <w:lang w:val="en-GB"/>
              </w:rPr>
            </w:pPr>
          </w:p>
          <w:p w:rsidR="00D1300B" w:rsidRPr="000C2FBF" w:rsidRDefault="000C3A35">
            <w:pPr>
              <w:jc w:val="center"/>
              <w:rPr>
                <w:rFonts w:ascii="Arial" w:hAnsi="Arial"/>
              </w:rPr>
            </w:pPr>
            <w:r w:rsidRPr="000C2FB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C2FBF" w:rsidRDefault="00D1300B">
            <w:pPr>
              <w:jc w:val="center"/>
              <w:rPr>
                <w:rFonts w:ascii="Arial" w:hAnsi="Arial"/>
                <w:lang w:val="en-GB"/>
              </w:rPr>
            </w:pPr>
          </w:p>
          <w:p w:rsidR="00D1300B" w:rsidRPr="000C2FBF" w:rsidRDefault="003B0EA7">
            <w:pPr>
              <w:pStyle w:val="Heading1"/>
              <w:rPr>
                <w:rFonts w:ascii="Arial" w:hAnsi="Arial"/>
                <w:sz w:val="28"/>
                <w:u w:val="none"/>
              </w:rPr>
            </w:pPr>
            <w:r w:rsidRPr="000C2FBF">
              <w:rPr>
                <w:rFonts w:ascii="Arial" w:hAnsi="Arial"/>
                <w:sz w:val="28"/>
                <w:u w:val="none"/>
              </w:rPr>
              <w:t xml:space="preserve">CICE </w:t>
            </w:r>
            <w:r w:rsidR="00B835FC" w:rsidRPr="000C2FBF">
              <w:rPr>
                <w:rFonts w:ascii="Arial" w:hAnsi="Arial"/>
                <w:sz w:val="28"/>
                <w:u w:val="none"/>
              </w:rPr>
              <w:t>COURSE OUTLINE</w:t>
            </w:r>
          </w:p>
          <w:p w:rsidR="00D1300B" w:rsidRPr="000C2FBF" w:rsidRDefault="00D1300B">
            <w:pPr>
              <w:rPr>
                <w:rFonts w:ascii="Arial" w:hAnsi="Arial"/>
              </w:rPr>
            </w:pP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COURSE TITLE:</w:t>
            </w:r>
          </w:p>
          <w:p w:rsidR="00D1300B" w:rsidRPr="000C2FBF" w:rsidRDefault="00D1300B">
            <w:pPr>
              <w:rPr>
                <w:rFonts w:ascii="Arial" w:hAnsi="Arial"/>
                <w:b/>
              </w:rPr>
            </w:pPr>
          </w:p>
        </w:tc>
        <w:tc>
          <w:tcPr>
            <w:tcW w:w="6338" w:type="dxa"/>
            <w:gridSpan w:val="5"/>
          </w:tcPr>
          <w:p w:rsidR="00D1300B" w:rsidRPr="000C2FBF" w:rsidRDefault="000C2FBF">
            <w:pPr>
              <w:rPr>
                <w:rFonts w:ascii="Arial" w:hAnsi="Arial"/>
              </w:rPr>
            </w:pPr>
            <w:r w:rsidRPr="000C2FBF">
              <w:rPr>
                <w:rFonts w:ascii="Arial" w:hAnsi="Arial"/>
              </w:rPr>
              <w:t>Business Finance</w:t>
            </w:r>
          </w:p>
        </w:tc>
      </w:tr>
      <w:tr w:rsidR="00D1300B" w:rsidRPr="000C2FBF">
        <w:tc>
          <w:tcPr>
            <w:tcW w:w="2518" w:type="dxa"/>
          </w:tcPr>
          <w:p w:rsidR="00D1300B" w:rsidRPr="000C2FBF" w:rsidRDefault="00D1300B">
            <w:pPr>
              <w:rPr>
                <w:rFonts w:ascii="Arial" w:hAnsi="Arial"/>
                <w:b/>
                <w:lang w:val="en-GB"/>
              </w:rPr>
            </w:pPr>
            <w:r w:rsidRPr="000C2FBF">
              <w:rPr>
                <w:rFonts w:ascii="Arial" w:hAnsi="Arial"/>
                <w:b/>
                <w:lang w:val="en-GB"/>
              </w:rPr>
              <w:t>CODE NO. :</w:t>
            </w:r>
          </w:p>
          <w:p w:rsidR="003B0EA7" w:rsidRPr="000C2FBF" w:rsidRDefault="003B0EA7" w:rsidP="003B0EA7">
            <w:pPr>
              <w:rPr>
                <w:rFonts w:ascii="Arial" w:hAnsi="Arial"/>
                <w:b/>
                <w:lang w:val="en-GB"/>
              </w:rPr>
            </w:pPr>
            <w:r w:rsidRPr="000C2FBF">
              <w:rPr>
                <w:rFonts w:ascii="Arial" w:hAnsi="Arial"/>
                <w:b/>
                <w:lang w:val="en-GB"/>
              </w:rPr>
              <w:t>MODIFIED CODE:</w:t>
            </w:r>
          </w:p>
          <w:p w:rsidR="00D1300B" w:rsidRPr="000C2FBF" w:rsidRDefault="00D1300B">
            <w:pPr>
              <w:rPr>
                <w:rFonts w:ascii="Arial" w:hAnsi="Arial"/>
                <w:b/>
              </w:rPr>
            </w:pPr>
          </w:p>
        </w:tc>
        <w:tc>
          <w:tcPr>
            <w:tcW w:w="3402" w:type="dxa"/>
            <w:gridSpan w:val="2"/>
          </w:tcPr>
          <w:p w:rsidR="00D1300B" w:rsidRPr="000C2FBF" w:rsidRDefault="000C2FBF">
            <w:pPr>
              <w:rPr>
                <w:rFonts w:ascii="Arial" w:hAnsi="Arial"/>
              </w:rPr>
            </w:pPr>
            <w:r w:rsidRPr="000C2FBF">
              <w:rPr>
                <w:rFonts w:ascii="Arial" w:hAnsi="Arial"/>
              </w:rPr>
              <w:t>BUS206</w:t>
            </w:r>
          </w:p>
          <w:p w:rsidR="000C2FBF" w:rsidRPr="000C2FBF" w:rsidRDefault="000C2FBF">
            <w:pPr>
              <w:rPr>
                <w:rFonts w:ascii="Arial" w:hAnsi="Arial"/>
              </w:rPr>
            </w:pPr>
            <w:r w:rsidRPr="000C2FBF">
              <w:rPr>
                <w:rFonts w:ascii="Arial" w:hAnsi="Arial"/>
              </w:rPr>
              <w:t>BUS0206</w:t>
            </w:r>
          </w:p>
        </w:tc>
        <w:tc>
          <w:tcPr>
            <w:tcW w:w="1701" w:type="dxa"/>
            <w:gridSpan w:val="2"/>
          </w:tcPr>
          <w:p w:rsidR="00D1300B" w:rsidRPr="000C2FBF" w:rsidRDefault="00D1300B">
            <w:pPr>
              <w:rPr>
                <w:rFonts w:ascii="Arial" w:hAnsi="Arial"/>
                <w:b/>
              </w:rPr>
            </w:pPr>
            <w:r w:rsidRPr="000C2FBF">
              <w:rPr>
                <w:rFonts w:ascii="Arial" w:hAnsi="Arial"/>
                <w:b/>
                <w:lang w:val="en-GB"/>
              </w:rPr>
              <w:t>SEMESTER:</w:t>
            </w:r>
          </w:p>
        </w:tc>
        <w:tc>
          <w:tcPr>
            <w:tcW w:w="1235" w:type="dxa"/>
          </w:tcPr>
          <w:p w:rsidR="00D1300B" w:rsidRPr="000C2FBF" w:rsidRDefault="005F2B4B">
            <w:pPr>
              <w:rPr>
                <w:rFonts w:ascii="Arial" w:hAnsi="Arial"/>
              </w:rPr>
            </w:pPr>
            <w:r w:rsidRPr="000C2FBF">
              <w:rPr>
                <w:rFonts w:ascii="Arial" w:hAnsi="Arial"/>
              </w:rPr>
              <w:t>Winter</w:t>
            </w: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PROGRAM:</w:t>
            </w:r>
          </w:p>
          <w:p w:rsidR="00D1300B" w:rsidRPr="000C2FBF" w:rsidRDefault="00D1300B" w:rsidP="00757B48">
            <w:pPr>
              <w:rPr>
                <w:rFonts w:ascii="Arial" w:hAnsi="Arial"/>
              </w:rPr>
            </w:pPr>
          </w:p>
        </w:tc>
        <w:tc>
          <w:tcPr>
            <w:tcW w:w="6338" w:type="dxa"/>
            <w:gridSpan w:val="5"/>
          </w:tcPr>
          <w:p w:rsidR="00D1300B" w:rsidRPr="000C2FBF" w:rsidRDefault="000C2FBF">
            <w:pPr>
              <w:rPr>
                <w:rFonts w:ascii="Arial" w:hAnsi="Arial"/>
              </w:rPr>
            </w:pPr>
            <w:r w:rsidRPr="000C2FBF">
              <w:rPr>
                <w:rFonts w:ascii="Arial" w:hAnsi="Arial"/>
              </w:rPr>
              <w:t>Business</w:t>
            </w:r>
          </w:p>
          <w:p w:rsidR="003B0EA7" w:rsidRPr="000C2FBF" w:rsidRDefault="003B0EA7">
            <w:pPr>
              <w:rPr>
                <w:rFonts w:ascii="Arial" w:hAnsi="Arial"/>
              </w:rPr>
            </w:pP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AUTHOR:</w:t>
            </w:r>
          </w:p>
          <w:p w:rsidR="00757B48" w:rsidRPr="000C2FBF" w:rsidRDefault="00757B48" w:rsidP="00757B48">
            <w:pPr>
              <w:rPr>
                <w:rFonts w:ascii="Arial" w:hAnsi="Arial"/>
                <w:b/>
                <w:lang w:val="en-GB"/>
              </w:rPr>
            </w:pPr>
            <w:r w:rsidRPr="000C2FBF">
              <w:rPr>
                <w:rFonts w:ascii="Arial" w:hAnsi="Arial"/>
                <w:b/>
                <w:lang w:val="en-GB"/>
              </w:rPr>
              <w:t>MODIFIED BY:</w:t>
            </w:r>
          </w:p>
          <w:p w:rsidR="00D1300B" w:rsidRPr="000C2FBF" w:rsidRDefault="00D1300B">
            <w:pPr>
              <w:rPr>
                <w:rFonts w:ascii="Arial" w:hAnsi="Arial"/>
              </w:rPr>
            </w:pPr>
          </w:p>
        </w:tc>
        <w:tc>
          <w:tcPr>
            <w:tcW w:w="6338" w:type="dxa"/>
            <w:gridSpan w:val="5"/>
          </w:tcPr>
          <w:p w:rsidR="00D1300B" w:rsidRPr="000C2FBF" w:rsidRDefault="000C2FBF">
            <w:pPr>
              <w:rPr>
                <w:rFonts w:ascii="Arial" w:hAnsi="Arial"/>
              </w:rPr>
            </w:pPr>
            <w:r w:rsidRPr="000C2FBF">
              <w:rPr>
                <w:rFonts w:ascii="Arial" w:hAnsi="Arial"/>
              </w:rPr>
              <w:t xml:space="preserve">J. Cavaliere </w:t>
            </w:r>
            <w:smartTag w:uri="urn:schemas-microsoft-com:office:smarttags" w:element="stockticker">
              <w:r w:rsidRPr="000C2FBF">
                <w:rPr>
                  <w:rFonts w:ascii="Arial" w:hAnsi="Arial"/>
                </w:rPr>
                <w:t>BBA</w:t>
              </w:r>
            </w:smartTag>
            <w:r w:rsidRPr="000C2FBF">
              <w:rPr>
                <w:rFonts w:ascii="Arial" w:hAnsi="Arial"/>
              </w:rPr>
              <w:t>, MBA</w:t>
            </w:r>
          </w:p>
          <w:p w:rsidR="00757B48" w:rsidRPr="000C2FBF" w:rsidRDefault="000C2FBF">
            <w:pPr>
              <w:rPr>
                <w:rFonts w:ascii="Arial" w:hAnsi="Arial"/>
              </w:rPr>
            </w:pPr>
            <w:r w:rsidRPr="000C2FBF">
              <w:rPr>
                <w:rFonts w:ascii="Arial" w:hAnsi="Arial"/>
              </w:rPr>
              <w:t>Anthea Fazi</w:t>
            </w:r>
            <w:r w:rsidR="00757B48" w:rsidRPr="000C2FBF">
              <w:rPr>
                <w:rFonts w:ascii="Arial" w:hAnsi="Arial"/>
              </w:rPr>
              <w:t>, Learning Specialist CICE Program</w:t>
            </w:r>
          </w:p>
        </w:tc>
      </w:tr>
      <w:tr w:rsidR="00D1300B" w:rsidRPr="000C2FBF" w:rsidTr="005F2B4B">
        <w:tc>
          <w:tcPr>
            <w:tcW w:w="2518" w:type="dxa"/>
          </w:tcPr>
          <w:p w:rsidR="00D1300B" w:rsidRPr="000C2FBF" w:rsidRDefault="00D1300B">
            <w:pPr>
              <w:rPr>
                <w:rFonts w:ascii="Arial" w:hAnsi="Arial"/>
                <w:b/>
                <w:lang w:val="en-GB"/>
              </w:rPr>
            </w:pPr>
            <w:r w:rsidRPr="000C2FBF">
              <w:rPr>
                <w:rFonts w:ascii="Arial" w:hAnsi="Arial"/>
                <w:b/>
                <w:lang w:val="en-GB"/>
              </w:rPr>
              <w:t>DATE:</w:t>
            </w:r>
          </w:p>
          <w:p w:rsidR="00D1300B" w:rsidRPr="000C2FBF" w:rsidRDefault="00D1300B">
            <w:pPr>
              <w:rPr>
                <w:rFonts w:ascii="Arial" w:hAnsi="Arial"/>
              </w:rPr>
            </w:pPr>
          </w:p>
        </w:tc>
        <w:tc>
          <w:tcPr>
            <w:tcW w:w="1280" w:type="dxa"/>
          </w:tcPr>
          <w:p w:rsidR="00D1300B" w:rsidRPr="000C2FBF" w:rsidRDefault="005F2B4B">
            <w:pPr>
              <w:rPr>
                <w:rFonts w:ascii="Arial" w:hAnsi="Arial"/>
              </w:rPr>
            </w:pPr>
            <w:r w:rsidRPr="000C2FBF">
              <w:rPr>
                <w:rFonts w:ascii="Arial" w:hAnsi="Arial"/>
              </w:rPr>
              <w:t>Jan.</w:t>
            </w:r>
            <w:r w:rsidR="00243A34" w:rsidRPr="000C2FBF">
              <w:rPr>
                <w:rFonts w:ascii="Arial" w:hAnsi="Arial"/>
              </w:rPr>
              <w:t xml:space="preserve"> 201</w:t>
            </w:r>
            <w:r w:rsidRPr="000C2FBF">
              <w:rPr>
                <w:rFonts w:ascii="Arial" w:hAnsi="Arial"/>
              </w:rPr>
              <w:t>1</w:t>
            </w:r>
          </w:p>
        </w:tc>
        <w:tc>
          <w:tcPr>
            <w:tcW w:w="3690" w:type="dxa"/>
            <w:gridSpan w:val="2"/>
          </w:tcPr>
          <w:p w:rsidR="00D1300B" w:rsidRPr="000C2FBF" w:rsidRDefault="00D1300B">
            <w:pPr>
              <w:rPr>
                <w:rFonts w:ascii="Arial" w:hAnsi="Arial"/>
              </w:rPr>
            </w:pPr>
            <w:r w:rsidRPr="000C2FBF">
              <w:rPr>
                <w:rFonts w:ascii="Arial" w:hAnsi="Arial"/>
                <w:b/>
                <w:lang w:val="en-GB"/>
              </w:rPr>
              <w:t>PREVIOUS OUTLINE DATED:</w:t>
            </w:r>
          </w:p>
        </w:tc>
        <w:tc>
          <w:tcPr>
            <w:tcW w:w="1368" w:type="dxa"/>
            <w:gridSpan w:val="2"/>
          </w:tcPr>
          <w:p w:rsidR="00D1300B" w:rsidRPr="000C2FBF" w:rsidRDefault="005F2B4B">
            <w:pPr>
              <w:rPr>
                <w:rFonts w:ascii="Arial" w:hAnsi="Arial"/>
              </w:rPr>
            </w:pPr>
            <w:r w:rsidRPr="000C2FBF">
              <w:rPr>
                <w:rFonts w:ascii="Arial" w:hAnsi="Arial"/>
              </w:rPr>
              <w:t>Jan. 2010</w:t>
            </w:r>
          </w:p>
        </w:tc>
      </w:tr>
      <w:tr w:rsidR="00D1300B" w:rsidRPr="000C2FBF" w:rsidTr="005F2B4B">
        <w:trPr>
          <w:cantSplit/>
        </w:trPr>
        <w:tc>
          <w:tcPr>
            <w:tcW w:w="2518" w:type="dxa"/>
          </w:tcPr>
          <w:p w:rsidR="00D1300B" w:rsidRPr="000C2FBF" w:rsidRDefault="00D1300B">
            <w:pPr>
              <w:rPr>
                <w:rFonts w:ascii="Arial" w:hAnsi="Arial"/>
              </w:rPr>
            </w:pPr>
            <w:r w:rsidRPr="000C2FBF">
              <w:rPr>
                <w:rFonts w:ascii="Arial" w:hAnsi="Arial"/>
                <w:b/>
                <w:lang w:val="en-GB"/>
              </w:rPr>
              <w:t>APPROVED:</w:t>
            </w:r>
          </w:p>
        </w:tc>
        <w:tc>
          <w:tcPr>
            <w:tcW w:w="4970" w:type="dxa"/>
            <w:gridSpan w:val="3"/>
          </w:tcPr>
          <w:p w:rsidR="00D1300B" w:rsidRPr="000C2FBF" w:rsidRDefault="00D1300B">
            <w:pPr>
              <w:jc w:val="center"/>
              <w:rPr>
                <w:rFonts w:ascii="Arial" w:hAnsi="Arial"/>
              </w:rPr>
            </w:pPr>
          </w:p>
        </w:tc>
        <w:tc>
          <w:tcPr>
            <w:tcW w:w="1368" w:type="dxa"/>
            <w:gridSpan w:val="2"/>
          </w:tcPr>
          <w:p w:rsidR="00D1300B" w:rsidRPr="000C2FBF" w:rsidRDefault="00D1300B">
            <w:pPr>
              <w:rPr>
                <w:rFonts w:ascii="Arial" w:hAnsi="Arial"/>
              </w:rPr>
            </w:pPr>
          </w:p>
        </w:tc>
      </w:tr>
      <w:tr w:rsidR="00D1300B" w:rsidRPr="000C2FBF" w:rsidTr="005F2B4B">
        <w:trPr>
          <w:cantSplit/>
        </w:trPr>
        <w:tc>
          <w:tcPr>
            <w:tcW w:w="2518" w:type="dxa"/>
          </w:tcPr>
          <w:p w:rsidR="00D1300B" w:rsidRPr="000C2FBF" w:rsidRDefault="00D1300B">
            <w:pPr>
              <w:rPr>
                <w:rFonts w:ascii="Arial" w:hAnsi="Arial"/>
              </w:rPr>
            </w:pPr>
          </w:p>
        </w:tc>
        <w:tc>
          <w:tcPr>
            <w:tcW w:w="4970" w:type="dxa"/>
            <w:gridSpan w:val="3"/>
          </w:tcPr>
          <w:p w:rsidR="00D1300B" w:rsidRPr="000C2FBF" w:rsidRDefault="00D1300B">
            <w:pPr>
              <w:pStyle w:val="Heading2"/>
              <w:rPr>
                <w:rFonts w:ascii="Arial" w:hAnsi="Arial"/>
                <w:lang w:val="en-US"/>
              </w:rPr>
            </w:pPr>
            <w:r w:rsidRPr="000C2FBF">
              <w:rPr>
                <w:rFonts w:ascii="Arial" w:hAnsi="Arial"/>
                <w:lang w:val="en-US"/>
              </w:rPr>
              <w:t>__________________________________</w:t>
            </w:r>
          </w:p>
          <w:p w:rsidR="00D1300B" w:rsidRPr="000C2FBF" w:rsidRDefault="003B0EA7">
            <w:pPr>
              <w:pStyle w:val="Heading2"/>
              <w:rPr>
                <w:rFonts w:ascii="Arial" w:hAnsi="Arial"/>
                <w:lang w:val="en-US"/>
              </w:rPr>
            </w:pPr>
            <w:r w:rsidRPr="000C2FBF">
              <w:rPr>
                <w:rFonts w:ascii="Arial" w:hAnsi="Arial"/>
              </w:rPr>
              <w:t>CHAIR, COMMUNITY SERVICES</w:t>
            </w:r>
          </w:p>
        </w:tc>
        <w:tc>
          <w:tcPr>
            <w:tcW w:w="1368" w:type="dxa"/>
            <w:gridSpan w:val="2"/>
          </w:tcPr>
          <w:p w:rsidR="00D1300B" w:rsidRPr="000C2FBF" w:rsidRDefault="00D1300B">
            <w:pPr>
              <w:rPr>
                <w:rFonts w:ascii="Arial" w:hAnsi="Arial"/>
                <w:b/>
                <w:lang w:val="en-GB"/>
              </w:rPr>
            </w:pPr>
            <w:r w:rsidRPr="000C2FBF">
              <w:rPr>
                <w:rFonts w:ascii="Arial" w:hAnsi="Arial"/>
                <w:b/>
                <w:lang w:val="en-GB"/>
              </w:rPr>
              <w:t>____</w:t>
            </w:r>
            <w:r w:rsidR="005F2B4B" w:rsidRPr="000C2FBF">
              <w:rPr>
                <w:rFonts w:ascii="Arial" w:hAnsi="Arial"/>
                <w:b/>
                <w:lang w:val="en-GB"/>
              </w:rPr>
              <w:softHyphen/>
            </w:r>
            <w:r w:rsidR="005F2B4B" w:rsidRPr="000C2FBF">
              <w:rPr>
                <w:rFonts w:ascii="Arial" w:hAnsi="Arial"/>
                <w:b/>
                <w:lang w:val="en-GB"/>
              </w:rPr>
              <w:softHyphen/>
            </w:r>
            <w:r w:rsidR="005F2B4B" w:rsidRPr="000C2FBF">
              <w:rPr>
                <w:rFonts w:ascii="Arial" w:hAnsi="Arial"/>
                <w:b/>
                <w:lang w:val="en-GB"/>
              </w:rPr>
              <w:softHyphen/>
            </w:r>
            <w:r w:rsidRPr="000C2FBF">
              <w:rPr>
                <w:rFonts w:ascii="Arial" w:hAnsi="Arial"/>
                <w:b/>
                <w:lang w:val="en-GB"/>
              </w:rPr>
              <w:t>___</w:t>
            </w:r>
          </w:p>
          <w:p w:rsidR="00D1300B" w:rsidRPr="000C2FBF" w:rsidRDefault="00D1300B">
            <w:pPr>
              <w:jc w:val="center"/>
              <w:rPr>
                <w:rFonts w:ascii="Arial" w:hAnsi="Arial"/>
              </w:rPr>
            </w:pPr>
            <w:r w:rsidRPr="000C2FBF">
              <w:rPr>
                <w:rFonts w:ascii="Arial" w:hAnsi="Arial"/>
                <w:b/>
                <w:lang w:val="en-GB"/>
              </w:rPr>
              <w:t>DATE</w:t>
            </w: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TOTAL CREDITS:</w:t>
            </w:r>
          </w:p>
          <w:p w:rsidR="00D1300B" w:rsidRPr="000C2FBF" w:rsidRDefault="00D1300B">
            <w:pPr>
              <w:rPr>
                <w:rFonts w:ascii="Arial" w:hAnsi="Arial"/>
              </w:rPr>
            </w:pPr>
          </w:p>
        </w:tc>
        <w:tc>
          <w:tcPr>
            <w:tcW w:w="6338" w:type="dxa"/>
            <w:gridSpan w:val="5"/>
          </w:tcPr>
          <w:p w:rsidR="00D1300B" w:rsidRPr="000C2FBF" w:rsidRDefault="000C2FBF">
            <w:pPr>
              <w:rPr>
                <w:rFonts w:ascii="Arial" w:hAnsi="Arial"/>
              </w:rPr>
            </w:pPr>
            <w:r w:rsidRPr="000C2FBF">
              <w:rPr>
                <w:rFonts w:ascii="Arial" w:hAnsi="Arial"/>
              </w:rPr>
              <w:t>4</w:t>
            </w: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PREREQUISITE(S):</w:t>
            </w:r>
          </w:p>
          <w:p w:rsidR="00D1300B" w:rsidRPr="000C2FBF" w:rsidRDefault="00D1300B">
            <w:pPr>
              <w:rPr>
                <w:rFonts w:ascii="Arial" w:hAnsi="Arial"/>
              </w:rPr>
            </w:pPr>
          </w:p>
        </w:tc>
        <w:tc>
          <w:tcPr>
            <w:tcW w:w="6338" w:type="dxa"/>
            <w:gridSpan w:val="5"/>
          </w:tcPr>
          <w:p w:rsidR="00D1300B" w:rsidRPr="000C2FBF" w:rsidRDefault="00A909B7">
            <w:pPr>
              <w:rPr>
                <w:rFonts w:ascii="Arial" w:hAnsi="Arial"/>
              </w:rPr>
            </w:pPr>
            <w:r>
              <w:rPr>
                <w:rFonts w:ascii="Arial" w:hAnsi="Arial"/>
              </w:rPr>
              <w:t>None</w:t>
            </w:r>
          </w:p>
        </w:tc>
      </w:tr>
      <w:tr w:rsidR="00D1300B" w:rsidRPr="000C2FBF">
        <w:trPr>
          <w:cantSplit/>
        </w:trPr>
        <w:tc>
          <w:tcPr>
            <w:tcW w:w="2518" w:type="dxa"/>
          </w:tcPr>
          <w:p w:rsidR="00D1300B" w:rsidRPr="000C2FBF" w:rsidRDefault="00D1300B">
            <w:pPr>
              <w:rPr>
                <w:rFonts w:ascii="Arial" w:hAnsi="Arial"/>
                <w:b/>
                <w:lang w:val="en-GB"/>
              </w:rPr>
            </w:pPr>
            <w:r w:rsidRPr="000C2FBF">
              <w:rPr>
                <w:rFonts w:ascii="Arial" w:hAnsi="Arial"/>
                <w:b/>
                <w:lang w:val="en-GB"/>
              </w:rPr>
              <w:t>HOURS/WEEK:</w:t>
            </w:r>
          </w:p>
          <w:p w:rsidR="00D1300B" w:rsidRPr="000C2FBF" w:rsidRDefault="00D1300B">
            <w:pPr>
              <w:rPr>
                <w:rFonts w:ascii="Arial" w:hAnsi="Arial"/>
              </w:rPr>
            </w:pPr>
          </w:p>
        </w:tc>
        <w:tc>
          <w:tcPr>
            <w:tcW w:w="6338" w:type="dxa"/>
            <w:gridSpan w:val="5"/>
          </w:tcPr>
          <w:p w:rsidR="00D1300B" w:rsidRPr="000C2FBF" w:rsidRDefault="000C2FBF">
            <w:pPr>
              <w:rPr>
                <w:rFonts w:ascii="Arial" w:hAnsi="Arial"/>
              </w:rPr>
            </w:pPr>
            <w:r w:rsidRPr="000C2FBF">
              <w:rPr>
                <w:rFonts w:ascii="Arial" w:hAnsi="Arial"/>
              </w:rPr>
              <w:t>4</w:t>
            </w:r>
          </w:p>
        </w:tc>
      </w:tr>
      <w:tr w:rsidR="00D1300B" w:rsidRPr="000C2FBF">
        <w:trPr>
          <w:cantSplit/>
        </w:trPr>
        <w:tc>
          <w:tcPr>
            <w:tcW w:w="8856" w:type="dxa"/>
            <w:gridSpan w:val="6"/>
          </w:tcPr>
          <w:p w:rsidR="00D1300B" w:rsidRPr="000C2FBF" w:rsidRDefault="00D1300B">
            <w:pPr>
              <w:pStyle w:val="Heading2"/>
              <w:tabs>
                <w:tab w:val="center" w:pos="4560"/>
              </w:tabs>
              <w:rPr>
                <w:rFonts w:ascii="Arial" w:hAnsi="Arial"/>
              </w:rPr>
            </w:pPr>
          </w:p>
          <w:p w:rsidR="00D1300B" w:rsidRPr="000C2FBF" w:rsidRDefault="00D1300B">
            <w:pPr>
              <w:pStyle w:val="Heading2"/>
              <w:tabs>
                <w:tab w:val="center" w:pos="4560"/>
              </w:tabs>
              <w:rPr>
                <w:rFonts w:ascii="Arial" w:hAnsi="Arial"/>
              </w:rPr>
            </w:pPr>
            <w:r w:rsidRPr="000C2FBF">
              <w:rPr>
                <w:rFonts w:ascii="Arial" w:hAnsi="Arial"/>
              </w:rPr>
              <w:t>Copyright ©</w:t>
            </w:r>
            <w:r w:rsidR="00864F0E" w:rsidRPr="000C2FBF">
              <w:rPr>
                <w:rFonts w:ascii="Arial" w:hAnsi="Arial"/>
              </w:rPr>
              <w:t xml:space="preserve"> </w:t>
            </w:r>
            <w:r w:rsidR="005F2B4B" w:rsidRPr="000C2FBF">
              <w:rPr>
                <w:rFonts w:ascii="Arial" w:hAnsi="Arial"/>
              </w:rPr>
              <w:t>2011</w:t>
            </w:r>
            <w:r w:rsidRPr="000C2FBF">
              <w:rPr>
                <w:rFonts w:ascii="Arial" w:hAnsi="Arial"/>
              </w:rPr>
              <w:t xml:space="preserve"> The Sault College of Applied Arts &amp; Technology</w:t>
            </w:r>
          </w:p>
          <w:p w:rsidR="00D1300B" w:rsidRPr="000C2FBF" w:rsidRDefault="00D1300B">
            <w:pPr>
              <w:tabs>
                <w:tab w:val="center" w:pos="4560"/>
              </w:tabs>
              <w:jc w:val="center"/>
              <w:rPr>
                <w:rFonts w:ascii="Arial" w:hAnsi="Arial"/>
                <w:i/>
                <w:lang w:val="en-GB"/>
              </w:rPr>
            </w:pPr>
            <w:r w:rsidRPr="000C2FBF">
              <w:rPr>
                <w:rFonts w:ascii="Arial" w:hAnsi="Arial"/>
                <w:i/>
                <w:lang w:val="en-GB"/>
              </w:rPr>
              <w:t>Reproduction of this document by any means, in whole or in part, without prior</w:t>
            </w:r>
          </w:p>
          <w:p w:rsidR="00D1300B" w:rsidRPr="000C2FBF" w:rsidRDefault="00D1300B">
            <w:pPr>
              <w:pStyle w:val="Heading2"/>
              <w:tabs>
                <w:tab w:val="center" w:pos="4560"/>
              </w:tabs>
              <w:rPr>
                <w:rFonts w:ascii="Arial" w:hAnsi="Arial"/>
                <w:b w:val="0"/>
              </w:rPr>
            </w:pPr>
            <w:r w:rsidRPr="000C2FBF">
              <w:rPr>
                <w:rFonts w:ascii="Arial" w:hAnsi="Arial"/>
                <w:b w:val="0"/>
                <w:i/>
              </w:rPr>
              <w:t xml:space="preserve">written permission of </w:t>
            </w:r>
            <w:smartTag w:uri="urn:schemas-microsoft-com:office:smarttags" w:element="place">
              <w:smartTag w:uri="urn:schemas-microsoft-com:office:smarttags" w:element="PlaceName">
                <w:r w:rsidRPr="000C2FBF">
                  <w:rPr>
                    <w:rFonts w:ascii="Arial" w:hAnsi="Arial"/>
                    <w:b w:val="0"/>
                    <w:i/>
                  </w:rPr>
                  <w:t>Sault</w:t>
                </w:r>
              </w:smartTag>
              <w:r w:rsidRPr="000C2FBF">
                <w:rPr>
                  <w:rFonts w:ascii="Arial" w:hAnsi="Arial"/>
                  <w:b w:val="0"/>
                  <w:i/>
                </w:rPr>
                <w:t xml:space="preserve"> </w:t>
              </w:r>
              <w:smartTag w:uri="urn:schemas-microsoft-com:office:smarttags" w:element="PlaceType">
                <w:r w:rsidRPr="000C2FBF">
                  <w:rPr>
                    <w:rFonts w:ascii="Arial" w:hAnsi="Arial"/>
                    <w:b w:val="0"/>
                    <w:i/>
                  </w:rPr>
                  <w:t>College</w:t>
                </w:r>
              </w:smartTag>
            </w:smartTag>
            <w:r w:rsidRPr="000C2FBF">
              <w:rPr>
                <w:rFonts w:ascii="Arial" w:hAnsi="Arial"/>
                <w:b w:val="0"/>
                <w:i/>
              </w:rPr>
              <w:t xml:space="preserve"> of Applied Arts &amp; Technology is prohibited.</w:t>
            </w:r>
          </w:p>
        </w:tc>
      </w:tr>
      <w:tr w:rsidR="00D1300B" w:rsidRPr="000C2FBF">
        <w:trPr>
          <w:cantSplit/>
        </w:trPr>
        <w:tc>
          <w:tcPr>
            <w:tcW w:w="8856" w:type="dxa"/>
            <w:gridSpan w:val="6"/>
          </w:tcPr>
          <w:p w:rsidR="00FB408A" w:rsidRPr="000C2FBF" w:rsidRDefault="00D1300B" w:rsidP="005A0B6F">
            <w:pPr>
              <w:pStyle w:val="Heading2"/>
              <w:tabs>
                <w:tab w:val="center" w:pos="4560"/>
              </w:tabs>
              <w:rPr>
                <w:rFonts w:ascii="Arial" w:hAnsi="Arial"/>
                <w:b w:val="0"/>
                <w:i/>
              </w:rPr>
            </w:pPr>
            <w:r w:rsidRPr="000C2FBF">
              <w:rPr>
                <w:rFonts w:ascii="Arial" w:hAnsi="Arial"/>
                <w:b w:val="0"/>
                <w:i/>
              </w:rPr>
              <w:t xml:space="preserve">For additional information, please contact </w:t>
            </w:r>
            <w:smartTag w:uri="urn:schemas-microsoft-com:office:smarttags" w:element="PersonName">
              <w:r w:rsidR="005A0B6F" w:rsidRPr="000C2FBF">
                <w:rPr>
                  <w:rFonts w:ascii="Arial" w:hAnsi="Arial"/>
                  <w:b w:val="0"/>
                  <w:i/>
                </w:rPr>
                <w:t>Angelique Lemay</w:t>
              </w:r>
            </w:smartTag>
            <w:r w:rsidR="00FB408A" w:rsidRPr="000C2FBF">
              <w:rPr>
                <w:rFonts w:ascii="Arial" w:hAnsi="Arial"/>
                <w:b w:val="0"/>
                <w:i/>
              </w:rPr>
              <w:t>,</w:t>
            </w:r>
          </w:p>
          <w:p w:rsidR="00D1300B" w:rsidRPr="000C2FBF" w:rsidRDefault="003D0B70" w:rsidP="005A0B6F">
            <w:pPr>
              <w:pStyle w:val="Heading2"/>
              <w:tabs>
                <w:tab w:val="center" w:pos="4560"/>
              </w:tabs>
              <w:rPr>
                <w:rFonts w:ascii="Arial" w:hAnsi="Arial"/>
                <w:b w:val="0"/>
              </w:rPr>
            </w:pPr>
            <w:r w:rsidRPr="000C2FBF">
              <w:rPr>
                <w:rFonts w:ascii="Arial" w:hAnsi="Arial"/>
                <w:b w:val="0"/>
                <w:i/>
              </w:rPr>
              <w:t xml:space="preserve"> </w:t>
            </w:r>
            <w:r w:rsidR="005A0B6F" w:rsidRPr="000C2FBF">
              <w:rPr>
                <w:rFonts w:ascii="Arial" w:hAnsi="Arial"/>
                <w:b w:val="0"/>
                <w:i/>
              </w:rPr>
              <w:t>Chair,</w:t>
            </w:r>
            <w:r w:rsidR="00FB408A" w:rsidRPr="000C2FBF">
              <w:rPr>
                <w:rFonts w:ascii="Arial" w:hAnsi="Arial"/>
                <w:b w:val="0"/>
                <w:i/>
              </w:rPr>
              <w:t xml:space="preserve"> School of</w:t>
            </w:r>
            <w:r w:rsidR="005A0B6F" w:rsidRPr="000C2FBF">
              <w:rPr>
                <w:rFonts w:ascii="Arial" w:hAnsi="Arial"/>
                <w:b w:val="0"/>
                <w:i/>
              </w:rPr>
              <w:t xml:space="preserve"> Community Services</w:t>
            </w:r>
          </w:p>
        </w:tc>
      </w:tr>
      <w:tr w:rsidR="00D1300B" w:rsidRPr="000C2FBF">
        <w:trPr>
          <w:cantSplit/>
        </w:trPr>
        <w:tc>
          <w:tcPr>
            <w:tcW w:w="8856" w:type="dxa"/>
            <w:gridSpan w:val="6"/>
          </w:tcPr>
          <w:p w:rsidR="00D1300B" w:rsidRPr="000C2FBF"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0C2FBF">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0C2FBF">
                  <w:rPr>
                    <w:rFonts w:ascii="Arial" w:hAnsi="Arial"/>
                    <w:i/>
                    <w:lang w:val="en-GB"/>
                  </w:rPr>
                  <w:t>759-2554</w:t>
                </w:r>
              </w:smartTag>
            </w:smartTag>
            <w:r w:rsidRPr="000C2FBF">
              <w:rPr>
                <w:rFonts w:ascii="Arial" w:hAnsi="Arial"/>
                <w:i/>
                <w:lang w:val="en-GB"/>
              </w:rPr>
              <w:t>, Ext.</w:t>
            </w:r>
            <w:r w:rsidR="003D0B70" w:rsidRPr="000C2FBF">
              <w:rPr>
                <w:rFonts w:ascii="Arial" w:hAnsi="Arial"/>
                <w:i/>
                <w:lang w:val="en-GB"/>
              </w:rPr>
              <w:t xml:space="preserve"> </w:t>
            </w:r>
            <w:r w:rsidR="005A0B6F" w:rsidRPr="000C2FBF">
              <w:rPr>
                <w:rFonts w:ascii="Arial" w:hAnsi="Arial"/>
                <w:i/>
                <w:lang w:val="en-GB"/>
              </w:rPr>
              <w:t>2737</w:t>
            </w:r>
          </w:p>
        </w:tc>
      </w:tr>
    </w:tbl>
    <w:p w:rsidR="00D1300B" w:rsidRPr="000C2FBF" w:rsidRDefault="00D1300B">
      <w:pPr>
        <w:tabs>
          <w:tab w:val="center" w:pos="4560"/>
        </w:tabs>
        <w:rPr>
          <w:rFonts w:ascii="Arial" w:hAnsi="Arial"/>
          <w:i/>
          <w:lang w:val="en-GB"/>
        </w:rPr>
      </w:pPr>
    </w:p>
    <w:p w:rsidR="00D1300B" w:rsidRPr="000C2FBF" w:rsidRDefault="00D1300B">
      <w:pPr>
        <w:tabs>
          <w:tab w:val="center" w:pos="4560"/>
        </w:tabs>
        <w:rPr>
          <w:rFonts w:ascii="Arial" w:hAnsi="Arial"/>
          <w:i/>
          <w:lang w:val="en-GB"/>
        </w:rPr>
      </w:pPr>
    </w:p>
    <w:p w:rsidR="00D1300B" w:rsidRPr="000C2FBF" w:rsidRDefault="00D1300B">
      <w:pPr>
        <w:tabs>
          <w:tab w:val="center" w:pos="4560"/>
        </w:tabs>
        <w:rPr>
          <w:rFonts w:ascii="Arial" w:hAnsi="Arial"/>
          <w:i/>
          <w:lang w:val="en-GB"/>
        </w:rPr>
      </w:pPr>
    </w:p>
    <w:tbl>
      <w:tblPr>
        <w:tblW w:w="0" w:type="auto"/>
        <w:tblLayout w:type="fixed"/>
        <w:tblLook w:val="04A0"/>
      </w:tblPr>
      <w:tblGrid>
        <w:gridCol w:w="675"/>
        <w:gridCol w:w="8793"/>
      </w:tblGrid>
      <w:tr w:rsidR="000C2FBF" w:rsidRPr="000C2FBF" w:rsidTr="000C2FBF">
        <w:tc>
          <w:tcPr>
            <w:tcW w:w="675" w:type="dxa"/>
            <w:hideMark/>
          </w:tcPr>
          <w:p w:rsidR="000C2FBF" w:rsidRPr="000C2FBF" w:rsidRDefault="000C2FBF">
            <w:pPr>
              <w:rPr>
                <w:rFonts w:ascii="Arial" w:hAnsi="Arial"/>
                <w:b/>
              </w:rPr>
            </w:pPr>
            <w:r w:rsidRPr="000C2FBF">
              <w:rPr>
                <w:rFonts w:ascii="Arial" w:hAnsi="Arial"/>
                <w:b/>
              </w:rPr>
              <w:lastRenderedPageBreak/>
              <w:t>I.</w:t>
            </w:r>
          </w:p>
        </w:tc>
        <w:tc>
          <w:tcPr>
            <w:tcW w:w="8793" w:type="dxa"/>
          </w:tcPr>
          <w:p w:rsidR="000C2FBF" w:rsidRPr="000C2FBF" w:rsidRDefault="000C2FBF">
            <w:pPr>
              <w:rPr>
                <w:rFonts w:ascii="Arial" w:hAnsi="Arial"/>
                <w:b/>
              </w:rPr>
            </w:pPr>
            <w:r w:rsidRPr="000C2FBF">
              <w:rPr>
                <w:rFonts w:ascii="Arial" w:hAnsi="Arial"/>
                <w:b/>
              </w:rPr>
              <w:t xml:space="preserve">COURSE DESCRIPTION:  </w:t>
            </w:r>
          </w:p>
          <w:p w:rsidR="000C2FBF" w:rsidRPr="000C2FBF" w:rsidRDefault="000C2FBF">
            <w:pPr>
              <w:rPr>
                <w:rFonts w:ascii="Arial" w:hAnsi="Arial"/>
                <w:b/>
              </w:rPr>
            </w:pPr>
          </w:p>
          <w:p w:rsidR="000C2FBF" w:rsidRPr="000C2FBF" w:rsidRDefault="000C2FBF">
            <w:pPr>
              <w:rPr>
                <w:rFonts w:ascii="Arial" w:hAnsi="Arial"/>
                <w:bCs/>
              </w:rPr>
            </w:pPr>
            <w:r w:rsidRPr="000C2FBF">
              <w:rPr>
                <w:rFonts w:ascii="Arial" w:hAnsi="Arial"/>
                <w:bCs/>
              </w:rPr>
              <w:t>This course enables the student the opportunity to acquire the knowledge to understand the concepts utilized in the preparation of financial analysis and the utilization of financial information in the management decision-making process. Students will be able to identify and prepare financial analysis utilized by managers in the decision-making and control of a business.</w:t>
            </w:r>
          </w:p>
          <w:p w:rsidR="000C2FBF" w:rsidRPr="000C2FBF" w:rsidRDefault="000C2FBF">
            <w:pPr>
              <w:rPr>
                <w:rFonts w:ascii="Arial" w:hAnsi="Arial"/>
              </w:rPr>
            </w:pPr>
          </w:p>
        </w:tc>
      </w:tr>
    </w:tbl>
    <w:p w:rsidR="000C2FBF" w:rsidRPr="000C2FBF" w:rsidRDefault="000C2FBF" w:rsidP="000C2FBF">
      <w:pPr>
        <w:rPr>
          <w:rFonts w:ascii="Arial" w:hAnsi="Arial"/>
        </w:rPr>
      </w:pPr>
    </w:p>
    <w:tbl>
      <w:tblPr>
        <w:tblW w:w="9825" w:type="dxa"/>
        <w:tblLayout w:type="fixed"/>
        <w:tblLook w:val="04A0"/>
      </w:tblPr>
      <w:tblGrid>
        <w:gridCol w:w="710"/>
        <w:gridCol w:w="567"/>
        <w:gridCol w:w="8223"/>
        <w:gridCol w:w="325"/>
      </w:tblGrid>
      <w:tr w:rsidR="000C2FBF" w:rsidRPr="000C2FBF" w:rsidTr="000C2FBF">
        <w:trPr>
          <w:gridAfter w:val="1"/>
          <w:wAfter w:w="325" w:type="dxa"/>
          <w:cantSplit/>
        </w:trPr>
        <w:tc>
          <w:tcPr>
            <w:tcW w:w="710" w:type="dxa"/>
            <w:hideMark/>
          </w:tcPr>
          <w:p w:rsidR="000C2FBF" w:rsidRPr="000C2FBF" w:rsidRDefault="000C2FBF">
            <w:pPr>
              <w:rPr>
                <w:rFonts w:ascii="Arial" w:hAnsi="Arial"/>
                <w:b/>
              </w:rPr>
            </w:pPr>
            <w:r w:rsidRPr="000C2FBF">
              <w:rPr>
                <w:rFonts w:ascii="Arial" w:hAnsi="Arial"/>
                <w:b/>
              </w:rPr>
              <w:t>II.</w:t>
            </w:r>
          </w:p>
        </w:tc>
        <w:tc>
          <w:tcPr>
            <w:tcW w:w="8793" w:type="dxa"/>
            <w:gridSpan w:val="2"/>
          </w:tcPr>
          <w:p w:rsidR="000C2FBF" w:rsidRPr="000C2FBF" w:rsidRDefault="000C2FBF">
            <w:pPr>
              <w:rPr>
                <w:rFonts w:ascii="Arial" w:hAnsi="Arial"/>
                <w:b/>
              </w:rPr>
            </w:pPr>
            <w:r w:rsidRPr="000C2FBF">
              <w:rPr>
                <w:rFonts w:ascii="Arial" w:hAnsi="Arial"/>
                <w:b/>
              </w:rPr>
              <w:t xml:space="preserve">LEARNING OUTCOMES </w:t>
            </w:r>
            <w:smartTag w:uri="urn:schemas-microsoft-com:office:smarttags" w:element="stockticker">
              <w:r w:rsidRPr="000C2FBF">
                <w:rPr>
                  <w:rFonts w:ascii="Arial" w:hAnsi="Arial"/>
                  <w:b/>
                </w:rPr>
                <w:t>AND</w:t>
              </w:r>
            </w:smartTag>
            <w:r w:rsidRPr="000C2FBF">
              <w:rPr>
                <w:rFonts w:ascii="Arial" w:hAnsi="Arial"/>
                <w:b/>
              </w:rPr>
              <w:t xml:space="preserve"> ELEMENTS OF THE PERFORMANCE:</w:t>
            </w:r>
          </w:p>
          <w:p w:rsidR="000C2FBF" w:rsidRPr="000C2FBF" w:rsidRDefault="000C2FBF">
            <w:pPr>
              <w:rPr>
                <w:rFonts w:ascii="Arial" w:hAnsi="Arial"/>
              </w:rPr>
            </w:pPr>
          </w:p>
        </w:tc>
      </w:tr>
      <w:tr w:rsidR="000C2FBF" w:rsidRPr="000C2FBF" w:rsidTr="000C2FBF">
        <w:trPr>
          <w:gridAfter w:val="1"/>
          <w:wAfter w:w="325" w:type="dxa"/>
          <w:cantSplit/>
        </w:trPr>
        <w:tc>
          <w:tcPr>
            <w:tcW w:w="710" w:type="dxa"/>
          </w:tcPr>
          <w:p w:rsidR="000C2FBF" w:rsidRPr="000C2FBF" w:rsidRDefault="000C2FBF">
            <w:pPr>
              <w:rPr>
                <w:rFonts w:ascii="Arial" w:hAnsi="Arial"/>
              </w:rPr>
            </w:pPr>
          </w:p>
        </w:tc>
        <w:tc>
          <w:tcPr>
            <w:tcW w:w="8793" w:type="dxa"/>
            <w:gridSpan w:val="2"/>
          </w:tcPr>
          <w:p w:rsidR="000C2FBF" w:rsidRPr="000C2FBF" w:rsidRDefault="000C2FBF">
            <w:pPr>
              <w:rPr>
                <w:rFonts w:ascii="Arial" w:hAnsi="Arial"/>
              </w:rPr>
            </w:pPr>
            <w:r w:rsidRPr="000C2FBF">
              <w:rPr>
                <w:rFonts w:ascii="Arial" w:hAnsi="Arial"/>
              </w:rPr>
              <w:t>Upon successful completion of this course, the CICE student, with the assistance from a Learning Specialist, will demonstrate a basic ability to:</w:t>
            </w:r>
          </w:p>
          <w:p w:rsidR="000C2FBF" w:rsidRPr="000C2FBF" w:rsidRDefault="000C2FBF">
            <w:pPr>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1.</w:t>
            </w:r>
          </w:p>
        </w:tc>
        <w:tc>
          <w:tcPr>
            <w:tcW w:w="8226" w:type="dxa"/>
          </w:tcPr>
          <w:p w:rsidR="000C2FBF" w:rsidRPr="000C2FBF" w:rsidRDefault="000C2FBF">
            <w:pPr>
              <w:ind w:right="-115"/>
              <w:jc w:val="both"/>
              <w:rPr>
                <w:rFonts w:ascii="Arial" w:hAnsi="Arial" w:cs="Arial"/>
                <w:lang w:val="en-GB"/>
              </w:rPr>
            </w:pPr>
            <w:r w:rsidRPr="000C2FBF">
              <w:rPr>
                <w:rFonts w:ascii="Arial" w:hAnsi="Arial" w:cs="Arial"/>
                <w:lang w:val="en-GB"/>
              </w:rPr>
              <w:t>Interpret and understand the primary Financial Statements used by firms in the financial decision-making process.</w:t>
            </w:r>
          </w:p>
          <w:p w:rsidR="000C2FBF" w:rsidRPr="000C2FBF" w:rsidRDefault="000C2FBF">
            <w:pPr>
              <w:rPr>
                <w:rFonts w:ascii="Arial" w:hAnsi="Arial"/>
              </w:rPr>
            </w:pPr>
          </w:p>
        </w:tc>
      </w:tr>
      <w:tr w:rsidR="000C2FBF" w:rsidRPr="000C2FBF" w:rsidTr="000C2FBF">
        <w:tc>
          <w:tcPr>
            <w:tcW w:w="710" w:type="dxa"/>
          </w:tcPr>
          <w:p w:rsidR="000C2FBF" w:rsidRPr="000C2FBF" w:rsidRDefault="000C2FBF">
            <w:pPr>
              <w:rPr>
                <w:rFonts w:ascii="Arial" w:hAnsi="Arial"/>
              </w:rPr>
            </w:pPr>
          </w:p>
        </w:tc>
        <w:tc>
          <w:tcPr>
            <w:tcW w:w="567" w:type="dxa"/>
          </w:tcPr>
          <w:p w:rsidR="000C2FBF" w:rsidRPr="000C2FBF" w:rsidRDefault="000C2FBF">
            <w:pPr>
              <w:rPr>
                <w:rFonts w:ascii="Arial" w:hAnsi="Arial"/>
              </w:rPr>
            </w:pPr>
          </w:p>
        </w:tc>
        <w:tc>
          <w:tcPr>
            <w:tcW w:w="8551" w:type="dxa"/>
            <w:gridSpan w:val="2"/>
          </w:tcPr>
          <w:p w:rsidR="000C2FBF" w:rsidRPr="000C2FBF" w:rsidRDefault="000C2FBF">
            <w:pPr>
              <w:rPr>
                <w:rFonts w:ascii="Arial" w:hAnsi="Arial"/>
                <w:u w:val="single"/>
              </w:rPr>
            </w:pPr>
            <w:r w:rsidRPr="000C2FBF">
              <w:rPr>
                <w:rFonts w:ascii="Arial" w:hAnsi="Arial"/>
                <w:u w:val="single"/>
              </w:rPr>
              <w:t>Potential Elements of the Performance:</w:t>
            </w:r>
          </w:p>
          <w:p w:rsidR="000C2FBF" w:rsidRPr="000C2FBF" w:rsidRDefault="000C2FBF" w:rsidP="000C2FBF">
            <w:pPr>
              <w:widowControl w:val="0"/>
              <w:numPr>
                <w:ilvl w:val="0"/>
                <w:numId w:val="23"/>
              </w:numPr>
              <w:ind w:right="-720"/>
              <w:jc w:val="both"/>
              <w:rPr>
                <w:rFonts w:ascii="Arial" w:hAnsi="Arial" w:cs="Arial"/>
                <w:lang w:val="en-GB"/>
              </w:rPr>
            </w:pPr>
            <w:r w:rsidRPr="000C2FBF">
              <w:rPr>
                <w:rFonts w:ascii="Arial" w:hAnsi="Arial" w:cs="Arial"/>
                <w:lang w:val="en-GB"/>
              </w:rPr>
              <w:t>Understand and use the information contained in the Balance Sheet, come Income Statement and Retained Earnings Statement.</w:t>
            </w:r>
          </w:p>
          <w:p w:rsidR="000C2FBF" w:rsidRPr="000C2FBF" w:rsidRDefault="000C2FBF" w:rsidP="000C2FBF">
            <w:pPr>
              <w:widowControl w:val="0"/>
              <w:numPr>
                <w:ilvl w:val="0"/>
                <w:numId w:val="23"/>
              </w:numPr>
              <w:ind w:right="-720"/>
              <w:jc w:val="both"/>
              <w:rPr>
                <w:rFonts w:ascii="Arial" w:hAnsi="Arial" w:cs="Arial"/>
                <w:lang w:val="en-GB"/>
              </w:rPr>
            </w:pPr>
            <w:r w:rsidRPr="000C2FBF">
              <w:rPr>
                <w:rFonts w:ascii="Arial" w:hAnsi="Arial" w:cs="Arial"/>
                <w:lang w:val="en-GB"/>
              </w:rPr>
              <w:t>Understand the bookkeeping and accounting cycle</w:t>
            </w:r>
          </w:p>
          <w:p w:rsidR="000C2FBF" w:rsidRPr="000C2FBF" w:rsidRDefault="000C2FBF" w:rsidP="000C2FBF">
            <w:pPr>
              <w:widowControl w:val="0"/>
              <w:numPr>
                <w:ilvl w:val="0"/>
                <w:numId w:val="23"/>
              </w:numPr>
              <w:ind w:right="-720"/>
              <w:jc w:val="both"/>
              <w:rPr>
                <w:rFonts w:ascii="Arial" w:hAnsi="Arial" w:cs="Arial"/>
                <w:lang w:val="en-GB"/>
              </w:rPr>
            </w:pPr>
            <w:r w:rsidRPr="000C2FBF">
              <w:rPr>
                <w:rFonts w:ascii="Arial" w:hAnsi="Arial" w:cs="Arial"/>
                <w:lang w:val="en-GB"/>
              </w:rPr>
              <w:t xml:space="preserve">Differentiate between cash accounting and accrual accounting. </w:t>
            </w:r>
          </w:p>
          <w:p w:rsidR="000C2FBF" w:rsidRPr="000C2FBF" w:rsidRDefault="000C2FBF" w:rsidP="000C2FBF">
            <w:pPr>
              <w:widowControl w:val="0"/>
              <w:numPr>
                <w:ilvl w:val="0"/>
                <w:numId w:val="23"/>
              </w:numPr>
              <w:ind w:right="-720"/>
              <w:jc w:val="both"/>
              <w:rPr>
                <w:rFonts w:ascii="Arial" w:hAnsi="Arial" w:cs="Arial"/>
                <w:lang w:val="en-GB"/>
              </w:rPr>
            </w:pPr>
            <w:r w:rsidRPr="000C2FBF">
              <w:rPr>
                <w:rFonts w:ascii="Arial" w:hAnsi="Arial" w:cs="Arial"/>
                <w:lang w:val="en-GB"/>
              </w:rPr>
              <w:t>Differentiate between depreciation methods, capital cost allowance, and amortization.</w:t>
            </w:r>
          </w:p>
          <w:p w:rsidR="000C2FBF" w:rsidRPr="000C2FBF" w:rsidRDefault="000C2FBF" w:rsidP="000C2FBF">
            <w:pPr>
              <w:widowControl w:val="0"/>
              <w:numPr>
                <w:ilvl w:val="0"/>
                <w:numId w:val="23"/>
              </w:numPr>
              <w:ind w:right="-720"/>
              <w:jc w:val="both"/>
              <w:rPr>
                <w:rFonts w:ascii="Arial" w:hAnsi="Arial" w:cs="Arial"/>
                <w:lang w:val="en-GB"/>
              </w:rPr>
            </w:pPr>
            <w:r w:rsidRPr="000C2FBF">
              <w:rPr>
                <w:rFonts w:ascii="Arial" w:hAnsi="Arial" w:cs="Arial"/>
                <w:lang w:val="en-GB"/>
              </w:rPr>
              <w:t>Explain the meaning of Deferred Taxes.</w:t>
            </w:r>
          </w:p>
          <w:p w:rsidR="000C2FBF" w:rsidRPr="000C2FBF" w:rsidRDefault="000C2FBF" w:rsidP="000C2FBF">
            <w:pPr>
              <w:numPr>
                <w:ilvl w:val="0"/>
                <w:numId w:val="23"/>
              </w:numPr>
              <w:rPr>
                <w:rFonts w:ascii="Arial" w:hAnsi="Arial" w:cs="Arial"/>
              </w:rPr>
            </w:pPr>
            <w:r w:rsidRPr="000C2FBF">
              <w:rPr>
                <w:rFonts w:ascii="Arial" w:hAnsi="Arial" w:cs="Arial"/>
                <w:lang w:val="en-GB"/>
              </w:rPr>
              <w:t>Differentiate between net income after taxes and cash flow</w:t>
            </w:r>
          </w:p>
          <w:p w:rsidR="000C2FBF" w:rsidRPr="000C2FBF" w:rsidRDefault="000C2FBF">
            <w:pPr>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2.</w:t>
            </w:r>
          </w:p>
        </w:tc>
        <w:tc>
          <w:tcPr>
            <w:tcW w:w="8226" w:type="dxa"/>
          </w:tcPr>
          <w:p w:rsidR="000C2FBF" w:rsidRPr="000C2FBF" w:rsidRDefault="000C2FBF">
            <w:pPr>
              <w:rPr>
                <w:rFonts w:ascii="Arial" w:hAnsi="Arial"/>
              </w:rPr>
            </w:pPr>
            <w:r w:rsidRPr="000C2FBF">
              <w:rPr>
                <w:rFonts w:ascii="Arial" w:hAnsi="Arial"/>
              </w:rPr>
              <w:t xml:space="preserve">Analyze and prepare The Cash Flow Statement. </w:t>
            </w:r>
          </w:p>
          <w:p w:rsidR="000C2FBF" w:rsidRPr="000C2FBF" w:rsidRDefault="000C2FBF">
            <w:pPr>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tcPr>
          <w:p w:rsidR="000C2FBF" w:rsidRPr="000C2FBF" w:rsidRDefault="000C2FBF">
            <w:pPr>
              <w:rPr>
                <w:rFonts w:ascii="Arial" w:hAnsi="Arial"/>
              </w:rPr>
            </w:pPr>
          </w:p>
        </w:tc>
        <w:tc>
          <w:tcPr>
            <w:tcW w:w="8226" w:type="dxa"/>
          </w:tcPr>
          <w:p w:rsidR="000C2FBF" w:rsidRPr="000C2FBF" w:rsidRDefault="000C2FBF">
            <w:pPr>
              <w:rPr>
                <w:rFonts w:ascii="Arial" w:hAnsi="Arial"/>
              </w:rPr>
            </w:pPr>
            <w:r w:rsidRPr="000C2FBF">
              <w:rPr>
                <w:rFonts w:ascii="Arial" w:hAnsi="Arial"/>
                <w:u w:val="single"/>
              </w:rPr>
              <w:t>Potential Elements of the Performance</w:t>
            </w:r>
            <w:r w:rsidRPr="000C2FBF">
              <w:rPr>
                <w:rFonts w:ascii="Arial" w:hAnsi="Arial"/>
              </w:rPr>
              <w:t>:</w:t>
            </w:r>
          </w:p>
          <w:p w:rsidR="000C2FBF" w:rsidRPr="000C2FBF" w:rsidRDefault="000C2FBF" w:rsidP="000C2FBF">
            <w:pPr>
              <w:widowControl w:val="0"/>
              <w:numPr>
                <w:ilvl w:val="0"/>
                <w:numId w:val="23"/>
              </w:numPr>
              <w:jc w:val="both"/>
              <w:rPr>
                <w:rFonts w:ascii="Arial" w:hAnsi="Arial" w:cs="Arial"/>
                <w:lang w:val="en-GB"/>
              </w:rPr>
            </w:pPr>
            <w:r w:rsidRPr="000C2FBF">
              <w:rPr>
                <w:rFonts w:ascii="Arial" w:hAnsi="Arial" w:cs="Arial"/>
                <w:lang w:val="en-GB"/>
              </w:rPr>
              <w:t>Explain the importance of managing Cash Flow.</w:t>
            </w:r>
          </w:p>
          <w:p w:rsidR="000C2FBF" w:rsidRPr="000C2FBF" w:rsidRDefault="000C2FBF" w:rsidP="000C2FBF">
            <w:pPr>
              <w:widowControl w:val="0"/>
              <w:numPr>
                <w:ilvl w:val="0"/>
                <w:numId w:val="23"/>
              </w:numPr>
              <w:jc w:val="both"/>
              <w:rPr>
                <w:rFonts w:ascii="Arial" w:hAnsi="Arial" w:cs="Arial"/>
                <w:lang w:val="en-GB"/>
              </w:rPr>
            </w:pPr>
            <w:r w:rsidRPr="000C2FBF">
              <w:rPr>
                <w:rFonts w:ascii="Arial" w:hAnsi="Arial" w:cs="Arial"/>
                <w:lang w:val="en-GB"/>
              </w:rPr>
              <w:t>Identify the key elements of Cash Flow.</w:t>
            </w:r>
          </w:p>
          <w:p w:rsidR="000C2FBF" w:rsidRPr="000C2FBF" w:rsidRDefault="000C2FBF" w:rsidP="000C2FBF">
            <w:pPr>
              <w:widowControl w:val="0"/>
              <w:numPr>
                <w:ilvl w:val="0"/>
                <w:numId w:val="23"/>
              </w:numPr>
              <w:jc w:val="both"/>
              <w:rPr>
                <w:rFonts w:ascii="Arial" w:hAnsi="Arial" w:cs="Arial"/>
                <w:lang w:val="en-GB"/>
              </w:rPr>
            </w:pPr>
            <w:r w:rsidRPr="000C2FBF">
              <w:rPr>
                <w:rFonts w:ascii="Arial" w:hAnsi="Arial" w:cs="Arial"/>
                <w:lang w:val="en-GB"/>
              </w:rPr>
              <w:t>State the basic rules that can be used to identify funds flow.</w:t>
            </w:r>
          </w:p>
          <w:p w:rsidR="000C2FBF" w:rsidRPr="000C2FBF" w:rsidRDefault="000C2FBF" w:rsidP="000C2FBF">
            <w:pPr>
              <w:widowControl w:val="0"/>
              <w:numPr>
                <w:ilvl w:val="0"/>
                <w:numId w:val="23"/>
              </w:numPr>
              <w:jc w:val="both"/>
              <w:rPr>
                <w:rFonts w:ascii="Arial" w:hAnsi="Arial" w:cs="Arial"/>
                <w:lang w:val="en-GB"/>
              </w:rPr>
            </w:pPr>
            <w:r w:rsidRPr="000C2FBF">
              <w:rPr>
                <w:rFonts w:ascii="Arial" w:hAnsi="Arial" w:cs="Arial"/>
                <w:lang w:val="en-GB"/>
              </w:rPr>
              <w:t>Examine the changes in the flow of funds in financial statements.</w:t>
            </w:r>
          </w:p>
          <w:p w:rsidR="000C2FBF" w:rsidRPr="000C2FBF" w:rsidRDefault="000C2FBF" w:rsidP="000C2FBF">
            <w:pPr>
              <w:numPr>
                <w:ilvl w:val="0"/>
                <w:numId w:val="23"/>
              </w:numPr>
              <w:rPr>
                <w:rFonts w:ascii="Arial" w:hAnsi="Arial" w:cs="Arial"/>
              </w:rPr>
            </w:pPr>
            <w:r w:rsidRPr="000C2FBF">
              <w:rPr>
                <w:rFonts w:ascii="Arial" w:hAnsi="Arial" w:cs="Arial"/>
                <w:lang w:val="en-GB"/>
              </w:rPr>
              <w:t>Examine cash flow by comparing two consecutive balance sheets.</w:t>
            </w:r>
          </w:p>
          <w:p w:rsidR="000C2FBF" w:rsidRPr="000C2FBF" w:rsidRDefault="000C2FBF">
            <w:pPr>
              <w:ind w:left="360"/>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3.</w:t>
            </w:r>
          </w:p>
        </w:tc>
        <w:tc>
          <w:tcPr>
            <w:tcW w:w="8226" w:type="dxa"/>
            <w:hideMark/>
          </w:tcPr>
          <w:p w:rsidR="000C2FBF" w:rsidRPr="000C2FBF" w:rsidRDefault="000C2FBF">
            <w:pPr>
              <w:rPr>
                <w:rFonts w:ascii="Arial" w:hAnsi="Arial"/>
              </w:rPr>
            </w:pPr>
            <w:r w:rsidRPr="000C2FBF">
              <w:rPr>
                <w:rFonts w:ascii="Arial" w:hAnsi="Arial"/>
                <w:lang w:val="en-GB"/>
              </w:rPr>
              <w:t>Use financial statement analysis to evaluate the financial performance of a business.</w:t>
            </w:r>
          </w:p>
          <w:p w:rsidR="000C2FBF" w:rsidRPr="000C2FBF" w:rsidRDefault="000C2FBF">
            <w:pPr>
              <w:rPr>
                <w:rFonts w:ascii="Arial" w:hAnsi="Arial"/>
              </w:rPr>
            </w:pPr>
            <w:r w:rsidRPr="000C2FBF">
              <w:rPr>
                <w:rFonts w:ascii="Arial" w:hAnsi="Arial"/>
              </w:rPr>
              <w:t xml:space="preserve"> </w:t>
            </w:r>
          </w:p>
        </w:tc>
      </w:tr>
      <w:tr w:rsidR="000C2FBF" w:rsidRPr="000C2FBF" w:rsidTr="000C2FBF">
        <w:trPr>
          <w:gridAfter w:val="1"/>
          <w:wAfter w:w="325" w:type="dxa"/>
        </w:trPr>
        <w:tc>
          <w:tcPr>
            <w:tcW w:w="710" w:type="dxa"/>
          </w:tcPr>
          <w:p w:rsidR="000C2FBF" w:rsidRPr="000C2FBF" w:rsidRDefault="000C2FBF">
            <w:pPr>
              <w:ind w:left="360"/>
              <w:rPr>
                <w:rFonts w:ascii="Arial" w:hAnsi="Arial"/>
              </w:rPr>
            </w:pPr>
          </w:p>
        </w:tc>
        <w:tc>
          <w:tcPr>
            <w:tcW w:w="567" w:type="dxa"/>
          </w:tcPr>
          <w:p w:rsidR="000C2FBF" w:rsidRPr="000C2FBF" w:rsidRDefault="000C2FBF">
            <w:pPr>
              <w:rPr>
                <w:rFonts w:ascii="Arial" w:hAnsi="Arial"/>
              </w:rPr>
            </w:pPr>
          </w:p>
        </w:tc>
        <w:tc>
          <w:tcPr>
            <w:tcW w:w="8226" w:type="dxa"/>
          </w:tcPr>
          <w:p w:rsidR="000C2FBF" w:rsidRPr="000C2FBF" w:rsidRDefault="000C2FBF" w:rsidP="000C2FBF">
            <w:pPr>
              <w:numPr>
                <w:ilvl w:val="0"/>
                <w:numId w:val="24"/>
              </w:numPr>
              <w:rPr>
                <w:rFonts w:ascii="Arial" w:hAnsi="Arial"/>
              </w:rPr>
            </w:pPr>
            <w:r w:rsidRPr="000C2FBF">
              <w:rPr>
                <w:rFonts w:ascii="Arial" w:hAnsi="Arial"/>
                <w:u w:val="single"/>
              </w:rPr>
              <w:t>Potential Elements of the Performance</w:t>
            </w:r>
            <w:r w:rsidRPr="000C2FBF">
              <w:rPr>
                <w:rFonts w:ascii="Arial" w:hAnsi="Arial"/>
              </w:rPr>
              <w:t>:</w:t>
            </w:r>
          </w:p>
          <w:p w:rsidR="000C2FBF" w:rsidRPr="000C2FBF" w:rsidRDefault="000C2FBF" w:rsidP="000C2FBF">
            <w:pPr>
              <w:widowControl w:val="0"/>
              <w:numPr>
                <w:ilvl w:val="0"/>
                <w:numId w:val="24"/>
              </w:numPr>
              <w:tabs>
                <w:tab w:val="num" w:pos="1080"/>
              </w:tabs>
              <w:jc w:val="both"/>
              <w:rPr>
                <w:rFonts w:ascii="Arial" w:hAnsi="Arial" w:cs="Arial"/>
                <w:lang w:val="en-GB"/>
              </w:rPr>
            </w:pPr>
            <w:r w:rsidRPr="000C2FBF">
              <w:rPr>
                <w:rFonts w:ascii="Arial" w:hAnsi="Arial" w:cs="Arial"/>
                <w:lang w:val="en-GB"/>
              </w:rPr>
              <w:t>Perform a Common-Size and Horizontal analysis of a company’s Financial Statements.</w:t>
            </w:r>
          </w:p>
          <w:p w:rsidR="000C2FBF" w:rsidRPr="000C2FBF" w:rsidRDefault="000C2FBF" w:rsidP="000C2FBF">
            <w:pPr>
              <w:widowControl w:val="0"/>
              <w:numPr>
                <w:ilvl w:val="0"/>
                <w:numId w:val="24"/>
              </w:numPr>
              <w:tabs>
                <w:tab w:val="num" w:pos="1080"/>
              </w:tabs>
              <w:jc w:val="both"/>
              <w:rPr>
                <w:rFonts w:ascii="Arial" w:hAnsi="Arial" w:cs="Arial"/>
                <w:lang w:val="en-GB"/>
              </w:rPr>
            </w:pPr>
            <w:r w:rsidRPr="000C2FBF">
              <w:rPr>
                <w:rFonts w:ascii="Arial" w:hAnsi="Arial" w:cs="Arial"/>
                <w:lang w:val="en-GB"/>
              </w:rPr>
              <w:t>Examine financial statements by using meaningful ratios.</w:t>
            </w:r>
          </w:p>
          <w:p w:rsidR="000C2FBF" w:rsidRPr="000C2FBF" w:rsidRDefault="000C2FBF" w:rsidP="000C2FBF">
            <w:pPr>
              <w:widowControl w:val="0"/>
              <w:numPr>
                <w:ilvl w:val="0"/>
                <w:numId w:val="24"/>
              </w:numPr>
              <w:jc w:val="both"/>
              <w:rPr>
                <w:rFonts w:ascii="Arial" w:hAnsi="Arial" w:cs="Arial"/>
                <w:lang w:val="en-GB"/>
              </w:rPr>
            </w:pPr>
            <w:r w:rsidRPr="000C2FBF">
              <w:rPr>
                <w:rFonts w:ascii="Arial" w:hAnsi="Arial" w:cs="Arial"/>
                <w:lang w:val="en-GB"/>
              </w:rPr>
              <w:t>Examine the relationships that exist between several categories of ratios to determine the financial performance of a company.</w:t>
            </w:r>
          </w:p>
          <w:p w:rsidR="000C2FBF" w:rsidRPr="000C2FBF" w:rsidRDefault="000C2FBF" w:rsidP="000C2FBF">
            <w:pPr>
              <w:widowControl w:val="0"/>
              <w:numPr>
                <w:ilvl w:val="0"/>
                <w:numId w:val="24"/>
              </w:numPr>
              <w:jc w:val="both"/>
              <w:rPr>
                <w:rFonts w:ascii="Arial" w:hAnsi="Arial" w:cs="Arial"/>
                <w:lang w:val="en-GB"/>
              </w:rPr>
            </w:pPr>
            <w:r w:rsidRPr="000C2FBF">
              <w:rPr>
                <w:rFonts w:ascii="Arial" w:hAnsi="Arial" w:cs="Arial"/>
                <w:lang w:val="en-GB"/>
              </w:rPr>
              <w:lastRenderedPageBreak/>
              <w:t>Identify the limitations of financial ratios.</w:t>
            </w:r>
          </w:p>
          <w:p w:rsidR="000C2FBF" w:rsidRPr="000C2FBF" w:rsidRDefault="000C2FBF" w:rsidP="000C2FBF">
            <w:pPr>
              <w:widowControl w:val="0"/>
              <w:numPr>
                <w:ilvl w:val="0"/>
                <w:numId w:val="24"/>
              </w:numPr>
              <w:jc w:val="both"/>
              <w:rPr>
                <w:rFonts w:ascii="Arial" w:hAnsi="Arial"/>
              </w:rPr>
            </w:pPr>
            <w:r w:rsidRPr="000C2FBF">
              <w:rPr>
                <w:rFonts w:ascii="Arial" w:hAnsi="Arial" w:cs="Arial"/>
                <w:lang w:val="en-GB"/>
              </w:rPr>
              <w:t>Understand the use of financial benchmarks as a method of improving a company’s financial performance.</w:t>
            </w:r>
          </w:p>
          <w:p w:rsidR="000C2FBF" w:rsidRPr="000C2FBF" w:rsidRDefault="000C2FBF">
            <w:pPr>
              <w:widowControl w:val="0"/>
              <w:ind w:left="360"/>
              <w:jc w:val="both"/>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tcPr>
          <w:p w:rsidR="000C2FBF" w:rsidRPr="000C2FBF" w:rsidRDefault="000C2FBF">
            <w:pPr>
              <w:rPr>
                <w:rFonts w:ascii="Arial" w:hAnsi="Arial"/>
              </w:rPr>
            </w:pPr>
            <w:r w:rsidRPr="000C2FBF">
              <w:rPr>
                <w:rFonts w:ascii="Arial" w:hAnsi="Arial"/>
              </w:rPr>
              <w:t>4.</w:t>
            </w: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r w:rsidRPr="000C2FBF">
              <w:rPr>
                <w:rFonts w:ascii="Arial" w:hAnsi="Arial"/>
              </w:rPr>
              <w:t>5.</w:t>
            </w: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r w:rsidRPr="000C2FBF">
              <w:rPr>
                <w:rFonts w:ascii="Arial" w:hAnsi="Arial"/>
              </w:rPr>
              <w:t>6.</w:t>
            </w: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r w:rsidRPr="000C2FBF">
              <w:rPr>
                <w:rFonts w:ascii="Arial" w:hAnsi="Arial"/>
              </w:rPr>
              <w:t>7.</w:t>
            </w: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p>
          <w:p w:rsidR="000C2FBF" w:rsidRPr="000C2FBF" w:rsidRDefault="000C2FBF">
            <w:pPr>
              <w:rPr>
                <w:rFonts w:ascii="Arial" w:hAnsi="Arial"/>
              </w:rPr>
            </w:pPr>
            <w:r w:rsidRPr="000C2FBF">
              <w:rPr>
                <w:rFonts w:ascii="Arial" w:hAnsi="Arial"/>
              </w:rPr>
              <w:lastRenderedPageBreak/>
              <w:t>8.</w:t>
            </w:r>
          </w:p>
        </w:tc>
        <w:tc>
          <w:tcPr>
            <w:tcW w:w="8226" w:type="dxa"/>
          </w:tcPr>
          <w:p w:rsidR="000C2FBF" w:rsidRPr="000C2FBF" w:rsidRDefault="000C2FBF">
            <w:pPr>
              <w:ind w:right="-720"/>
              <w:jc w:val="both"/>
              <w:rPr>
                <w:rFonts w:ascii="Arial" w:hAnsi="Arial" w:cs="Arial"/>
                <w:lang w:val="en-GB"/>
              </w:rPr>
            </w:pPr>
            <w:r w:rsidRPr="000C2FBF">
              <w:rPr>
                <w:rFonts w:ascii="Arial" w:hAnsi="Arial" w:cs="Arial"/>
                <w:lang w:val="en-GB"/>
              </w:rPr>
              <w:lastRenderedPageBreak/>
              <w:t>Working Capital Management.</w:t>
            </w:r>
          </w:p>
          <w:p w:rsidR="000C2FBF" w:rsidRPr="000C2FBF" w:rsidRDefault="000C2FBF">
            <w:pPr>
              <w:ind w:right="-720"/>
              <w:jc w:val="both"/>
              <w:rPr>
                <w:rFonts w:ascii="Arial" w:hAnsi="Arial" w:cs="Arial"/>
                <w:lang w:val="en-GB"/>
              </w:rPr>
            </w:pPr>
          </w:p>
          <w:p w:rsidR="000C2FBF" w:rsidRPr="000C2FBF" w:rsidRDefault="000C2FBF">
            <w:pPr>
              <w:jc w:val="both"/>
              <w:rPr>
                <w:rFonts w:ascii="Arial" w:hAnsi="Arial" w:cs="Arial"/>
                <w:u w:val="single"/>
                <w:lang w:val="en-GB"/>
              </w:rPr>
            </w:pPr>
            <w:r w:rsidRPr="000C2FBF">
              <w:rPr>
                <w:rFonts w:ascii="Arial" w:hAnsi="Arial" w:cs="Arial"/>
                <w:u w:val="single"/>
                <w:lang w:val="en-GB"/>
              </w:rPr>
              <w:t>Potential Elements of the performance:</w:t>
            </w:r>
          </w:p>
          <w:p w:rsidR="000C2FBF" w:rsidRPr="000C2FBF" w:rsidRDefault="000C2FBF" w:rsidP="000C2FBF">
            <w:pPr>
              <w:widowControl w:val="0"/>
              <w:numPr>
                <w:ilvl w:val="0"/>
                <w:numId w:val="25"/>
              </w:numPr>
              <w:jc w:val="both"/>
              <w:rPr>
                <w:rFonts w:ascii="Arial" w:hAnsi="Arial" w:cs="Arial"/>
                <w:lang w:val="en-GB"/>
              </w:rPr>
            </w:pPr>
            <w:r w:rsidRPr="000C2FBF">
              <w:rPr>
                <w:rFonts w:ascii="Arial" w:hAnsi="Arial" w:cs="Arial"/>
                <w:lang w:val="en-GB"/>
              </w:rPr>
              <w:t>Define the meaning and importance of the cash conversion cycle.</w:t>
            </w:r>
          </w:p>
          <w:p w:rsidR="000C2FBF" w:rsidRPr="000C2FBF" w:rsidRDefault="000C2FBF" w:rsidP="000C2FBF">
            <w:pPr>
              <w:widowControl w:val="0"/>
              <w:numPr>
                <w:ilvl w:val="0"/>
                <w:numId w:val="25"/>
              </w:numPr>
              <w:jc w:val="both"/>
              <w:rPr>
                <w:rFonts w:ascii="Arial" w:hAnsi="Arial" w:cs="Arial"/>
                <w:lang w:val="en-GB"/>
              </w:rPr>
            </w:pPr>
            <w:r w:rsidRPr="000C2FBF">
              <w:rPr>
                <w:rFonts w:ascii="Arial" w:hAnsi="Arial" w:cs="Arial"/>
                <w:lang w:val="en-GB"/>
              </w:rPr>
              <w:t>Discuss managing cash and cash equivalents.</w:t>
            </w:r>
          </w:p>
          <w:p w:rsidR="000C2FBF" w:rsidRPr="000C2FBF" w:rsidRDefault="000C2FBF" w:rsidP="000C2FBF">
            <w:pPr>
              <w:widowControl w:val="0"/>
              <w:numPr>
                <w:ilvl w:val="0"/>
                <w:numId w:val="25"/>
              </w:numPr>
              <w:jc w:val="both"/>
              <w:rPr>
                <w:rFonts w:ascii="Arial" w:hAnsi="Arial" w:cs="Arial"/>
                <w:lang w:val="en-GB"/>
              </w:rPr>
            </w:pPr>
            <w:r w:rsidRPr="000C2FBF">
              <w:rPr>
                <w:rFonts w:ascii="Arial" w:hAnsi="Arial" w:cs="Arial"/>
                <w:lang w:val="en-GB"/>
              </w:rPr>
              <w:t>Discuss various techniques related to accounts receivable management.</w:t>
            </w:r>
          </w:p>
          <w:p w:rsidR="000C2FBF" w:rsidRPr="000C2FBF" w:rsidRDefault="000C2FBF" w:rsidP="000C2FBF">
            <w:pPr>
              <w:widowControl w:val="0"/>
              <w:numPr>
                <w:ilvl w:val="0"/>
                <w:numId w:val="25"/>
              </w:numPr>
              <w:jc w:val="both"/>
              <w:rPr>
                <w:rFonts w:ascii="Arial" w:hAnsi="Arial" w:cs="Arial"/>
                <w:lang w:val="en-GB"/>
              </w:rPr>
            </w:pPr>
            <w:r w:rsidRPr="000C2FBF">
              <w:rPr>
                <w:rFonts w:ascii="Arial" w:hAnsi="Arial" w:cs="Arial"/>
                <w:lang w:val="en-GB"/>
              </w:rPr>
              <w:t>Explain strategies used to manage inventory.</w:t>
            </w:r>
          </w:p>
          <w:p w:rsidR="000C2FBF" w:rsidRPr="000C2FBF" w:rsidRDefault="000C2FBF" w:rsidP="000C2FBF">
            <w:pPr>
              <w:widowControl w:val="0"/>
              <w:numPr>
                <w:ilvl w:val="0"/>
                <w:numId w:val="25"/>
              </w:numPr>
              <w:jc w:val="both"/>
              <w:rPr>
                <w:rFonts w:ascii="Arial" w:hAnsi="Arial" w:cs="Arial"/>
                <w:lang w:val="en-GB"/>
              </w:rPr>
            </w:pPr>
            <w:r w:rsidRPr="000C2FBF">
              <w:rPr>
                <w:rFonts w:ascii="Arial" w:hAnsi="Arial" w:cs="Arial"/>
                <w:lang w:val="en-GB"/>
              </w:rPr>
              <w:t>Demonstrate how current liability accounts can be managed to improve the cash flow cycle.</w:t>
            </w:r>
          </w:p>
          <w:p w:rsidR="000C2FBF" w:rsidRPr="000C2FBF" w:rsidRDefault="000C2FBF">
            <w:pPr>
              <w:widowControl w:val="0"/>
              <w:jc w:val="both"/>
              <w:rPr>
                <w:rFonts w:ascii="Arial" w:hAnsi="Arial" w:cs="Arial"/>
                <w:lang w:val="en-GB"/>
              </w:rPr>
            </w:pPr>
          </w:p>
          <w:p w:rsidR="000C2FBF" w:rsidRPr="000C2FBF" w:rsidRDefault="000C2FBF">
            <w:pPr>
              <w:ind w:right="-720"/>
              <w:jc w:val="both"/>
              <w:rPr>
                <w:rFonts w:ascii="Arial" w:hAnsi="Arial" w:cs="Arial"/>
                <w:lang w:val="en-GB"/>
              </w:rPr>
            </w:pPr>
            <w:r w:rsidRPr="000C2FBF">
              <w:rPr>
                <w:rFonts w:ascii="Arial" w:hAnsi="Arial" w:cs="Arial"/>
                <w:lang w:val="en-GB"/>
              </w:rPr>
              <w:t>Cost of Capital and Capital Structure.</w:t>
            </w:r>
          </w:p>
          <w:p w:rsidR="000C2FBF" w:rsidRPr="000C2FBF" w:rsidRDefault="000C2FBF">
            <w:pPr>
              <w:ind w:right="-720"/>
              <w:jc w:val="both"/>
              <w:rPr>
                <w:rFonts w:ascii="Arial" w:hAnsi="Arial" w:cs="Arial"/>
                <w:lang w:val="en-GB"/>
              </w:rPr>
            </w:pPr>
          </w:p>
          <w:p w:rsidR="000C2FBF" w:rsidRPr="000C2FBF" w:rsidRDefault="000C2FBF">
            <w:pPr>
              <w:ind w:right="-720"/>
              <w:jc w:val="both"/>
              <w:rPr>
                <w:rFonts w:ascii="Arial" w:hAnsi="Arial" w:cs="Arial"/>
                <w:lang w:val="en-GB"/>
              </w:rPr>
            </w:pPr>
            <w:r w:rsidRPr="000C2FBF">
              <w:rPr>
                <w:rFonts w:ascii="Arial" w:hAnsi="Arial" w:cs="Arial"/>
                <w:u w:val="single"/>
                <w:lang w:val="en-GB"/>
              </w:rPr>
              <w:t>Potential Elements of the performance:</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structure and cost concepts.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 xml:space="preserve">Clarify the meaning of the cost of financing, why it is useful and </w:t>
            </w:r>
          </w:p>
          <w:p w:rsidR="000C2FBF" w:rsidRPr="000C2FBF" w:rsidRDefault="000C2FBF">
            <w:pPr>
              <w:ind w:left="360" w:right="-720"/>
              <w:jc w:val="both"/>
              <w:rPr>
                <w:rFonts w:ascii="Arial" w:hAnsi="Arial" w:cs="Arial"/>
                <w:lang w:val="en-GB"/>
              </w:rPr>
            </w:pPr>
            <w:r w:rsidRPr="000C2FBF">
              <w:rPr>
                <w:rFonts w:ascii="Arial" w:hAnsi="Arial" w:cs="Arial"/>
                <w:lang w:val="en-GB"/>
              </w:rPr>
              <w:t>how it is calculated.</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economic value added concept.</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components of the weighted average cost of capital.</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concept of leverage analysis.</w:t>
            </w:r>
          </w:p>
          <w:p w:rsidR="000C2FBF" w:rsidRPr="000C2FBF" w:rsidRDefault="000C2FBF">
            <w:pPr>
              <w:ind w:right="-720"/>
              <w:jc w:val="both"/>
              <w:rPr>
                <w:rFonts w:ascii="Arial" w:hAnsi="Arial" w:cs="Arial"/>
                <w:lang w:val="en-GB"/>
              </w:rPr>
            </w:pPr>
          </w:p>
          <w:p w:rsidR="000C2FBF" w:rsidRPr="000C2FBF" w:rsidRDefault="000C2FBF">
            <w:pPr>
              <w:rPr>
                <w:rFonts w:ascii="Arial" w:hAnsi="Arial"/>
              </w:rPr>
            </w:pPr>
          </w:p>
          <w:p w:rsidR="000C2FBF" w:rsidRPr="000C2FBF" w:rsidRDefault="000C2FBF">
            <w:pPr>
              <w:rPr>
                <w:rFonts w:ascii="Arial" w:hAnsi="Arial"/>
              </w:rPr>
            </w:pPr>
            <w:r w:rsidRPr="000C2FBF">
              <w:rPr>
                <w:rFonts w:ascii="Arial" w:hAnsi="Arial"/>
              </w:rPr>
              <w:t>Profit Planning and Decision-Making</w:t>
            </w:r>
          </w:p>
          <w:p w:rsidR="000C2FBF" w:rsidRPr="000C2FBF" w:rsidRDefault="000C2FBF">
            <w:pPr>
              <w:rPr>
                <w:rFonts w:ascii="Arial" w:hAnsi="Arial"/>
              </w:rPr>
            </w:pPr>
          </w:p>
          <w:p w:rsidR="000C2FBF" w:rsidRPr="000C2FBF" w:rsidRDefault="000C2FBF">
            <w:pPr>
              <w:rPr>
                <w:rFonts w:ascii="Arial" w:hAnsi="Arial"/>
                <w:u w:val="single"/>
              </w:rPr>
            </w:pPr>
            <w:r w:rsidRPr="000C2FBF">
              <w:rPr>
                <w:rFonts w:ascii="Arial" w:hAnsi="Arial"/>
                <w:u w:val="single"/>
              </w:rPr>
              <w:t>Potential Elements of the performance:</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various cost concepts related to break-even analysis.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Draw the break-even chart and calculate the break-even point.</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Differentiate between the different types of cost concepts.</w:t>
            </w:r>
          </w:p>
          <w:p w:rsidR="000C2FBF" w:rsidRPr="000C2FBF" w:rsidRDefault="000C2FBF">
            <w:pPr>
              <w:ind w:left="360" w:right="-720"/>
              <w:jc w:val="both"/>
              <w:rPr>
                <w:rFonts w:ascii="Arial" w:hAnsi="Arial" w:cs="Arial"/>
                <w:lang w:val="en-GB"/>
              </w:rPr>
            </w:pPr>
          </w:p>
          <w:p w:rsidR="000C2FBF" w:rsidRPr="000C2FBF" w:rsidRDefault="000C2FBF">
            <w:pPr>
              <w:rPr>
                <w:rFonts w:ascii="Arial" w:hAnsi="Arial"/>
              </w:rPr>
            </w:pPr>
            <w:r w:rsidRPr="000C2FBF">
              <w:rPr>
                <w:rFonts w:ascii="Arial" w:hAnsi="Arial"/>
              </w:rPr>
              <w:t>Time Value of Money</w:t>
            </w:r>
          </w:p>
          <w:p w:rsidR="000C2FBF" w:rsidRPr="000C2FBF" w:rsidRDefault="000C2FBF">
            <w:pPr>
              <w:rPr>
                <w:rFonts w:ascii="Arial" w:hAnsi="Arial"/>
              </w:rPr>
            </w:pPr>
          </w:p>
          <w:p w:rsidR="000C2FBF" w:rsidRPr="000C2FBF" w:rsidRDefault="000C2FBF">
            <w:pPr>
              <w:rPr>
                <w:rFonts w:ascii="Arial" w:hAnsi="Arial"/>
                <w:u w:val="single"/>
              </w:rPr>
            </w:pPr>
            <w:r w:rsidRPr="000C2FBF">
              <w:rPr>
                <w:rFonts w:ascii="Arial" w:hAnsi="Arial"/>
                <w:u w:val="single"/>
              </w:rPr>
              <w:t>Potential elements of the performance:</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Differentiate between time value of money versus inflation and risk.</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financial tools used to solve time-value-of-money problems.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Differentiate between future values of  single sums and future</w:t>
            </w:r>
          </w:p>
          <w:p w:rsidR="000C2FBF" w:rsidRPr="000C2FBF" w:rsidRDefault="000C2FBF">
            <w:pPr>
              <w:ind w:left="360" w:right="-720"/>
              <w:jc w:val="both"/>
              <w:rPr>
                <w:rFonts w:ascii="Arial" w:hAnsi="Arial" w:cs="Arial"/>
                <w:lang w:val="en-GB"/>
              </w:rPr>
            </w:pPr>
            <w:r w:rsidRPr="000C2FBF">
              <w:rPr>
                <w:rFonts w:ascii="Arial" w:hAnsi="Arial" w:cs="Arial"/>
                <w:lang w:val="en-GB"/>
              </w:rPr>
              <w:t>values of annuities.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 xml:space="preserve">Differentiate between present values of single sums and present </w:t>
            </w:r>
          </w:p>
          <w:p w:rsidR="000C2FBF" w:rsidRPr="000C2FBF" w:rsidRDefault="000C2FBF">
            <w:pPr>
              <w:ind w:left="360" w:right="-720"/>
              <w:jc w:val="both"/>
              <w:rPr>
                <w:rFonts w:ascii="Arial" w:hAnsi="Arial" w:cs="Arial"/>
                <w:lang w:val="en-GB"/>
              </w:rPr>
            </w:pPr>
            <w:r w:rsidRPr="000C2FBF">
              <w:rPr>
                <w:rFonts w:ascii="Arial" w:hAnsi="Arial" w:cs="Arial"/>
                <w:lang w:val="en-GB"/>
              </w:rPr>
              <w:t>values of annuities.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Solve capital investment problems using time-value-of</w:t>
            </w:r>
          </w:p>
          <w:p w:rsidR="000C2FBF" w:rsidRPr="000C2FBF" w:rsidRDefault="000C2FBF">
            <w:pPr>
              <w:ind w:left="360" w:right="-720"/>
              <w:jc w:val="both"/>
              <w:rPr>
                <w:rFonts w:ascii="Arial" w:hAnsi="Arial" w:cs="Arial"/>
                <w:lang w:val="en-GB"/>
              </w:rPr>
            </w:pPr>
            <w:r w:rsidRPr="000C2FBF">
              <w:rPr>
                <w:rFonts w:ascii="Arial" w:hAnsi="Arial" w:cs="Arial"/>
                <w:lang w:val="en-GB"/>
              </w:rPr>
              <w:t>money concepts.</w:t>
            </w:r>
          </w:p>
          <w:p w:rsidR="000C2FBF" w:rsidRPr="000C2FBF" w:rsidRDefault="000C2FBF">
            <w:pPr>
              <w:ind w:right="-720"/>
              <w:jc w:val="both"/>
              <w:rPr>
                <w:rFonts w:ascii="Arial" w:hAnsi="Arial" w:cs="Arial"/>
                <w:lang w:val="en-GB"/>
              </w:rPr>
            </w:pPr>
          </w:p>
          <w:p w:rsidR="000C2FBF" w:rsidRPr="000C2FBF" w:rsidRDefault="000C2FBF">
            <w:pPr>
              <w:ind w:right="-720"/>
              <w:jc w:val="both"/>
              <w:rPr>
                <w:rFonts w:ascii="Arial" w:hAnsi="Arial" w:cs="Arial"/>
                <w:lang w:val="en-GB"/>
              </w:rPr>
            </w:pPr>
            <w:r w:rsidRPr="000C2FBF">
              <w:rPr>
                <w:rFonts w:ascii="Arial" w:hAnsi="Arial" w:cs="Arial"/>
                <w:lang w:val="en-GB"/>
              </w:rPr>
              <w:lastRenderedPageBreak/>
              <w:t>Capital Budgeting</w:t>
            </w:r>
          </w:p>
          <w:p w:rsidR="000C2FBF" w:rsidRPr="000C2FBF" w:rsidRDefault="000C2FBF">
            <w:pPr>
              <w:ind w:right="-720"/>
              <w:jc w:val="both"/>
              <w:rPr>
                <w:rFonts w:ascii="Arial" w:hAnsi="Arial" w:cs="Arial"/>
                <w:lang w:val="en-GB"/>
              </w:rPr>
            </w:pPr>
          </w:p>
          <w:p w:rsidR="000C2FBF" w:rsidRPr="000C2FBF" w:rsidRDefault="000C2FBF">
            <w:pPr>
              <w:ind w:right="-720"/>
              <w:jc w:val="both"/>
              <w:rPr>
                <w:rFonts w:ascii="Arial" w:hAnsi="Arial" w:cs="Arial"/>
                <w:u w:val="single"/>
                <w:lang w:val="en-GB"/>
              </w:rPr>
            </w:pPr>
            <w:r w:rsidRPr="000C2FBF">
              <w:rPr>
                <w:rFonts w:ascii="Arial" w:hAnsi="Arial" w:cs="Arial"/>
                <w:u w:val="single"/>
                <w:lang w:val="en-GB"/>
              </w:rPr>
              <w:t>Potential elements of the performance:</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Explain the capital budgeting process.</w:t>
            </w:r>
          </w:p>
          <w:p w:rsidR="000C2FBF" w:rsidRPr="000C2FBF" w:rsidRDefault="000C2FBF" w:rsidP="000C2FBF">
            <w:pPr>
              <w:numPr>
                <w:ilvl w:val="0"/>
                <w:numId w:val="26"/>
              </w:numPr>
              <w:ind w:right="-720"/>
              <w:jc w:val="both"/>
              <w:rPr>
                <w:rFonts w:ascii="Arial" w:hAnsi="Arial" w:cs="Arial"/>
                <w:lang w:val="en-GB"/>
              </w:rPr>
            </w:pPr>
            <w:r w:rsidRPr="000C2FBF">
              <w:rPr>
                <w:rFonts w:ascii="Arial" w:hAnsi="Arial" w:cs="Arial"/>
                <w:lang w:val="en-GB"/>
              </w:rPr>
              <w:t xml:space="preserve">Evaluate capital investment decisions by using time-value-of-money </w:t>
            </w:r>
          </w:p>
          <w:p w:rsidR="000C2FBF" w:rsidRPr="000C2FBF" w:rsidRDefault="000C2FBF">
            <w:pPr>
              <w:ind w:left="360" w:right="-720"/>
              <w:jc w:val="both"/>
              <w:rPr>
                <w:rFonts w:ascii="Arial" w:hAnsi="Arial" w:cs="Arial"/>
                <w:lang w:val="en-GB"/>
              </w:rPr>
            </w:pPr>
            <w:r w:rsidRPr="000C2FBF">
              <w:rPr>
                <w:rFonts w:ascii="Arial" w:hAnsi="Arial" w:cs="Arial"/>
                <w:lang w:val="en-GB"/>
              </w:rPr>
              <w:t>yardsticks.</w:t>
            </w:r>
          </w:p>
          <w:p w:rsidR="000C2FBF" w:rsidRPr="000C2FBF" w:rsidRDefault="000C2FBF" w:rsidP="000C2FBF">
            <w:pPr>
              <w:numPr>
                <w:ilvl w:val="0"/>
                <w:numId w:val="26"/>
              </w:numPr>
              <w:ind w:right="-720"/>
              <w:jc w:val="both"/>
              <w:rPr>
                <w:rFonts w:ascii="Arial" w:hAnsi="Arial"/>
              </w:rPr>
            </w:pPr>
            <w:r w:rsidRPr="000C2FBF">
              <w:rPr>
                <w:rFonts w:ascii="Arial" w:hAnsi="Arial" w:cs="Arial"/>
                <w:lang w:val="en-GB"/>
              </w:rPr>
              <w:t>Assess capital investment decisions.</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tcPr>
          <w:p w:rsidR="000C2FBF" w:rsidRPr="000C2FBF" w:rsidRDefault="000C2FBF">
            <w:pPr>
              <w:rPr>
                <w:rFonts w:ascii="Arial" w:hAnsi="Arial"/>
              </w:rPr>
            </w:pPr>
          </w:p>
        </w:tc>
        <w:tc>
          <w:tcPr>
            <w:tcW w:w="8226" w:type="dxa"/>
          </w:tcPr>
          <w:p w:rsidR="000C2FBF" w:rsidRPr="000C2FBF" w:rsidRDefault="000C2FBF">
            <w:pPr>
              <w:ind w:right="-720"/>
              <w:jc w:val="both"/>
              <w:rPr>
                <w:rFonts w:ascii="Arial" w:hAnsi="Arial" w:cs="Arial"/>
                <w:lang w:val="en-GB"/>
              </w:rPr>
            </w:pPr>
          </w:p>
        </w:tc>
      </w:tr>
      <w:tr w:rsidR="000C2FBF" w:rsidRPr="000C2FBF" w:rsidTr="000C2FBF">
        <w:trPr>
          <w:gridAfter w:val="1"/>
          <w:wAfter w:w="325" w:type="dxa"/>
          <w:cantSplit/>
        </w:trPr>
        <w:tc>
          <w:tcPr>
            <w:tcW w:w="710" w:type="dxa"/>
            <w:hideMark/>
          </w:tcPr>
          <w:p w:rsidR="000C2FBF" w:rsidRPr="000C2FBF" w:rsidRDefault="000C2FBF">
            <w:pPr>
              <w:rPr>
                <w:rFonts w:ascii="Arial" w:hAnsi="Arial"/>
                <w:b/>
              </w:rPr>
            </w:pPr>
            <w:r w:rsidRPr="000C2FBF">
              <w:rPr>
                <w:rFonts w:ascii="Arial" w:hAnsi="Arial"/>
                <w:b/>
              </w:rPr>
              <w:t>III.</w:t>
            </w:r>
          </w:p>
        </w:tc>
        <w:tc>
          <w:tcPr>
            <w:tcW w:w="8793" w:type="dxa"/>
            <w:gridSpan w:val="2"/>
          </w:tcPr>
          <w:p w:rsidR="000C2FBF" w:rsidRPr="000C2FBF" w:rsidRDefault="000C2FBF">
            <w:pPr>
              <w:rPr>
                <w:rFonts w:ascii="Arial" w:hAnsi="Arial"/>
                <w:b/>
              </w:rPr>
            </w:pPr>
            <w:r w:rsidRPr="000C2FBF">
              <w:rPr>
                <w:rFonts w:ascii="Arial" w:hAnsi="Arial"/>
                <w:b/>
              </w:rPr>
              <w:t>TOPICS:</w:t>
            </w:r>
          </w:p>
          <w:p w:rsidR="000C2FBF" w:rsidRPr="000C2FBF" w:rsidRDefault="000C2FBF">
            <w:pPr>
              <w:rPr>
                <w:rFonts w:ascii="Arial" w:hAnsi="Arial"/>
              </w:rPr>
            </w:pP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1.</w:t>
            </w:r>
          </w:p>
          <w:p w:rsidR="000C2FBF" w:rsidRPr="000C2FBF" w:rsidRDefault="000C2FBF">
            <w:pPr>
              <w:rPr>
                <w:rFonts w:ascii="Arial" w:hAnsi="Arial"/>
              </w:rPr>
            </w:pPr>
            <w:r w:rsidRPr="000C2FBF">
              <w:rPr>
                <w:rFonts w:ascii="Arial" w:hAnsi="Arial"/>
              </w:rPr>
              <w:t>2.</w:t>
            </w:r>
          </w:p>
        </w:tc>
        <w:tc>
          <w:tcPr>
            <w:tcW w:w="8226" w:type="dxa"/>
            <w:hideMark/>
          </w:tcPr>
          <w:p w:rsidR="000C2FBF" w:rsidRPr="000C2FBF" w:rsidRDefault="000C2FBF">
            <w:pPr>
              <w:pStyle w:val="EnvelopeReturn"/>
            </w:pPr>
            <w:r w:rsidRPr="000C2FBF">
              <w:t>Overview of Financial Management: Chapter 1</w:t>
            </w:r>
          </w:p>
          <w:p w:rsidR="000C2FBF" w:rsidRPr="000C2FBF" w:rsidRDefault="000C2FBF">
            <w:pPr>
              <w:pStyle w:val="EnvelopeReturn"/>
            </w:pPr>
            <w:r w:rsidRPr="000C2FBF">
              <w:t>Accounting and Financial Statements: Chapter 2</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3.</w:t>
            </w:r>
          </w:p>
        </w:tc>
        <w:tc>
          <w:tcPr>
            <w:tcW w:w="8226" w:type="dxa"/>
            <w:hideMark/>
          </w:tcPr>
          <w:p w:rsidR="000C2FBF" w:rsidRPr="000C2FBF" w:rsidRDefault="000C2FBF">
            <w:pPr>
              <w:pStyle w:val="EnvelopeReturn"/>
            </w:pPr>
            <w:r w:rsidRPr="000C2FBF">
              <w:t>Statement of Cash Flows: Chapter 3</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4.</w:t>
            </w:r>
          </w:p>
        </w:tc>
        <w:tc>
          <w:tcPr>
            <w:tcW w:w="8226" w:type="dxa"/>
            <w:hideMark/>
          </w:tcPr>
          <w:p w:rsidR="000C2FBF" w:rsidRPr="000C2FBF" w:rsidRDefault="000C2FBF">
            <w:pPr>
              <w:pStyle w:val="EnvelopeReturn"/>
            </w:pPr>
            <w:r w:rsidRPr="000C2FBF">
              <w:t>Financial Statement Analysis: Chapter 4</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5.</w:t>
            </w:r>
          </w:p>
        </w:tc>
        <w:tc>
          <w:tcPr>
            <w:tcW w:w="8226" w:type="dxa"/>
            <w:hideMark/>
          </w:tcPr>
          <w:p w:rsidR="000C2FBF" w:rsidRPr="000C2FBF" w:rsidRDefault="000C2FBF">
            <w:pPr>
              <w:pStyle w:val="EnvelopeReturn"/>
            </w:pPr>
            <w:r w:rsidRPr="000C2FBF">
              <w:t>Profit Planning and Decision-Making: Chapter 5</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6.</w:t>
            </w:r>
          </w:p>
        </w:tc>
        <w:tc>
          <w:tcPr>
            <w:tcW w:w="8226" w:type="dxa"/>
            <w:hideMark/>
          </w:tcPr>
          <w:p w:rsidR="000C2FBF" w:rsidRPr="000C2FBF" w:rsidRDefault="000C2FBF">
            <w:pPr>
              <w:pStyle w:val="EnvelopeReturn"/>
            </w:pPr>
            <w:r w:rsidRPr="000C2FBF">
              <w:t>Working Capital Management: Chapter 6</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7.</w:t>
            </w:r>
          </w:p>
        </w:tc>
        <w:tc>
          <w:tcPr>
            <w:tcW w:w="8226" w:type="dxa"/>
            <w:hideMark/>
          </w:tcPr>
          <w:p w:rsidR="000C2FBF" w:rsidRPr="000C2FBF" w:rsidRDefault="000C2FBF">
            <w:pPr>
              <w:pStyle w:val="EnvelopeReturn"/>
            </w:pPr>
            <w:r w:rsidRPr="000C2FBF">
              <w:t>Cost of Capital and Capital Structure: Chapter 9</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9.</w:t>
            </w:r>
          </w:p>
        </w:tc>
        <w:tc>
          <w:tcPr>
            <w:tcW w:w="8226" w:type="dxa"/>
            <w:hideMark/>
          </w:tcPr>
          <w:p w:rsidR="000C2FBF" w:rsidRPr="000C2FBF" w:rsidRDefault="000C2FBF">
            <w:pPr>
              <w:pStyle w:val="EnvelopeReturn"/>
            </w:pPr>
            <w:r w:rsidRPr="000C2FBF">
              <w:t>Time Value of Money: Chapter 10</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hideMark/>
          </w:tcPr>
          <w:p w:rsidR="000C2FBF" w:rsidRPr="000C2FBF" w:rsidRDefault="000C2FBF">
            <w:pPr>
              <w:rPr>
                <w:rFonts w:ascii="Arial" w:hAnsi="Arial"/>
              </w:rPr>
            </w:pPr>
            <w:r w:rsidRPr="000C2FBF">
              <w:rPr>
                <w:rFonts w:ascii="Arial" w:hAnsi="Arial"/>
              </w:rPr>
              <w:t>8.</w:t>
            </w:r>
          </w:p>
        </w:tc>
        <w:tc>
          <w:tcPr>
            <w:tcW w:w="8226" w:type="dxa"/>
            <w:hideMark/>
          </w:tcPr>
          <w:p w:rsidR="000C2FBF" w:rsidRPr="000C2FBF" w:rsidRDefault="000C2FBF">
            <w:pPr>
              <w:pStyle w:val="EnvelopeReturn"/>
            </w:pPr>
            <w:r w:rsidRPr="000C2FBF">
              <w:t>Capital Budgeting: Chapter 11</w:t>
            </w:r>
          </w:p>
        </w:tc>
      </w:tr>
      <w:tr w:rsidR="000C2FBF" w:rsidRPr="000C2FBF" w:rsidTr="000C2FBF">
        <w:trPr>
          <w:gridAfter w:val="1"/>
          <w:wAfter w:w="325" w:type="dxa"/>
        </w:trPr>
        <w:tc>
          <w:tcPr>
            <w:tcW w:w="710" w:type="dxa"/>
          </w:tcPr>
          <w:p w:rsidR="000C2FBF" w:rsidRPr="000C2FBF" w:rsidRDefault="000C2FBF">
            <w:pPr>
              <w:rPr>
                <w:rFonts w:ascii="Arial" w:hAnsi="Arial"/>
              </w:rPr>
            </w:pPr>
          </w:p>
        </w:tc>
        <w:tc>
          <w:tcPr>
            <w:tcW w:w="567" w:type="dxa"/>
          </w:tcPr>
          <w:p w:rsidR="000C2FBF" w:rsidRPr="000C2FBF" w:rsidRDefault="000C2FBF">
            <w:pPr>
              <w:rPr>
                <w:rFonts w:ascii="Arial" w:hAnsi="Arial"/>
              </w:rPr>
            </w:pPr>
          </w:p>
        </w:tc>
        <w:tc>
          <w:tcPr>
            <w:tcW w:w="8226" w:type="dxa"/>
          </w:tcPr>
          <w:p w:rsidR="000C2FBF" w:rsidRPr="000C2FBF" w:rsidRDefault="000C2FBF">
            <w:pPr>
              <w:pStyle w:val="EnvelopeReturn"/>
            </w:pPr>
          </w:p>
        </w:tc>
      </w:tr>
    </w:tbl>
    <w:tbl>
      <w:tblPr>
        <w:tblpPr w:leftFromText="180" w:rightFromText="180" w:vertAnchor="text" w:horzAnchor="page" w:tblpX="1" w:tblpY="-7539"/>
        <w:tblOverlap w:val="never"/>
        <w:tblW w:w="31575" w:type="dxa"/>
        <w:tblLayout w:type="fixed"/>
        <w:tblLook w:val="04A0"/>
      </w:tblPr>
      <w:tblGrid>
        <w:gridCol w:w="16555"/>
        <w:gridCol w:w="15020"/>
      </w:tblGrid>
      <w:tr w:rsidR="000C2FBF" w:rsidRPr="000C2FBF" w:rsidTr="000C2FBF">
        <w:tc>
          <w:tcPr>
            <w:tcW w:w="16553" w:type="dxa"/>
          </w:tcPr>
          <w:p w:rsidR="000C2FBF" w:rsidRPr="000C2FBF" w:rsidRDefault="000C2FBF">
            <w:pPr>
              <w:rPr>
                <w:rFonts w:ascii="Arial" w:hAnsi="Arial"/>
              </w:rPr>
            </w:pPr>
          </w:p>
        </w:tc>
        <w:tc>
          <w:tcPr>
            <w:tcW w:w="15019" w:type="dxa"/>
            <w:hideMark/>
          </w:tcPr>
          <w:p w:rsidR="000C2FBF" w:rsidRPr="000C2FBF" w:rsidRDefault="000C2FBF">
            <w:pPr>
              <w:rPr>
                <w:rFonts w:ascii="Arial" w:hAnsi="Arial"/>
              </w:rPr>
            </w:pPr>
            <w:r w:rsidRPr="000C2FBF">
              <w:rPr>
                <w:rFonts w:ascii="Arial" w:hAnsi="Arial"/>
              </w:rPr>
              <w:t>4.</w:t>
            </w:r>
          </w:p>
        </w:tc>
      </w:tr>
    </w:tbl>
    <w:p w:rsidR="000C2FBF" w:rsidRPr="000C2FBF" w:rsidRDefault="000C2FBF" w:rsidP="000C2FBF">
      <w:pPr>
        <w:rPr>
          <w:rFonts w:ascii="Arial" w:hAnsi="Arial"/>
        </w:rPr>
      </w:pPr>
    </w:p>
    <w:tbl>
      <w:tblPr>
        <w:tblW w:w="0" w:type="auto"/>
        <w:tblLayout w:type="fixed"/>
        <w:tblLook w:val="04A0"/>
      </w:tblPr>
      <w:tblGrid>
        <w:gridCol w:w="675"/>
        <w:gridCol w:w="8793"/>
      </w:tblGrid>
      <w:tr w:rsidR="000C2FBF" w:rsidRPr="000C2FBF" w:rsidTr="000C2FBF">
        <w:trPr>
          <w:cantSplit/>
          <w:trHeight w:val="100"/>
        </w:trPr>
        <w:tc>
          <w:tcPr>
            <w:tcW w:w="675" w:type="dxa"/>
            <w:hideMark/>
          </w:tcPr>
          <w:p w:rsidR="000C2FBF" w:rsidRPr="000C2FBF" w:rsidRDefault="000C2FBF">
            <w:pPr>
              <w:rPr>
                <w:rFonts w:ascii="Arial" w:hAnsi="Arial"/>
                <w:b/>
              </w:rPr>
            </w:pPr>
            <w:r w:rsidRPr="000C2FBF">
              <w:rPr>
                <w:rFonts w:ascii="Arial" w:hAnsi="Arial"/>
                <w:b/>
              </w:rPr>
              <w:t>IV.</w:t>
            </w:r>
          </w:p>
        </w:tc>
        <w:tc>
          <w:tcPr>
            <w:tcW w:w="8793" w:type="dxa"/>
          </w:tcPr>
          <w:p w:rsidR="000C2FBF" w:rsidRPr="000C2FBF" w:rsidRDefault="000C2FBF">
            <w:pPr>
              <w:rPr>
                <w:rFonts w:ascii="Arial" w:hAnsi="Arial"/>
                <w:b/>
              </w:rPr>
            </w:pPr>
            <w:r w:rsidRPr="000C2FBF">
              <w:rPr>
                <w:rFonts w:ascii="Arial" w:hAnsi="Arial"/>
                <w:b/>
              </w:rPr>
              <w:t>REQUIRED RESOURCES/TEXTS/MATERIALS:</w:t>
            </w:r>
          </w:p>
          <w:p w:rsidR="000C2FBF" w:rsidRPr="000C2FBF" w:rsidRDefault="000C2FBF">
            <w:pPr>
              <w:rPr>
                <w:rFonts w:ascii="Arial" w:hAnsi="Arial"/>
                <w:b/>
              </w:rPr>
            </w:pPr>
          </w:p>
          <w:p w:rsidR="000C2FBF" w:rsidRPr="000C2FBF" w:rsidRDefault="000C2FBF">
            <w:pPr>
              <w:rPr>
                <w:i/>
              </w:rPr>
            </w:pPr>
            <w:r w:rsidRPr="000C2FBF">
              <w:rPr>
                <w:rFonts w:ascii="Arial" w:hAnsi="Arial"/>
                <w:u w:val="single"/>
              </w:rPr>
              <w:t>Finance for Non-Financial Managers 6</w:t>
            </w:r>
            <w:r w:rsidRPr="000C2FBF">
              <w:rPr>
                <w:rFonts w:ascii="Arial" w:hAnsi="Arial"/>
                <w:u w:val="single"/>
                <w:vertAlign w:val="superscript"/>
              </w:rPr>
              <w:t>th</w:t>
            </w:r>
            <w:r w:rsidRPr="000C2FBF">
              <w:rPr>
                <w:rFonts w:ascii="Arial" w:hAnsi="Arial"/>
                <w:u w:val="single"/>
              </w:rPr>
              <w:t xml:space="preserve"> Edition</w:t>
            </w:r>
            <w:r w:rsidRPr="000C2FBF">
              <w:rPr>
                <w:rFonts w:ascii="Arial" w:hAnsi="Arial"/>
              </w:rPr>
              <w:t xml:space="preserve"> , Pierre G. Bergeron, Thomson/Nelson Publishers.</w:t>
            </w:r>
            <w:r w:rsidRPr="000C2FBF">
              <w:rPr>
                <w:i/>
              </w:rPr>
              <w:t xml:space="preserve"> </w:t>
            </w:r>
          </w:p>
        </w:tc>
      </w:tr>
    </w:tbl>
    <w:p w:rsidR="000C2FBF" w:rsidRPr="000C2FBF" w:rsidRDefault="000C2FBF" w:rsidP="000C2FBF">
      <w:pPr>
        <w:rPr>
          <w:rFonts w:ascii="Arial" w:hAnsi="Arial"/>
        </w:rPr>
      </w:pPr>
    </w:p>
    <w:tbl>
      <w:tblPr>
        <w:tblW w:w="0" w:type="auto"/>
        <w:tblLayout w:type="fixed"/>
        <w:tblLook w:val="04A0"/>
      </w:tblPr>
      <w:tblGrid>
        <w:gridCol w:w="675"/>
        <w:gridCol w:w="8793"/>
      </w:tblGrid>
      <w:tr w:rsidR="000C2FBF" w:rsidRPr="000C2FBF" w:rsidTr="000C2FBF">
        <w:trPr>
          <w:cantSplit/>
        </w:trPr>
        <w:tc>
          <w:tcPr>
            <w:tcW w:w="675" w:type="dxa"/>
            <w:hideMark/>
          </w:tcPr>
          <w:p w:rsidR="000C2FBF" w:rsidRPr="000C2FBF" w:rsidRDefault="000C2FBF">
            <w:pPr>
              <w:rPr>
                <w:rFonts w:ascii="Arial" w:hAnsi="Arial"/>
                <w:b/>
              </w:rPr>
            </w:pPr>
            <w:r w:rsidRPr="000C2FBF">
              <w:rPr>
                <w:rFonts w:ascii="Arial" w:hAnsi="Arial"/>
                <w:b/>
              </w:rPr>
              <w:t>V.</w:t>
            </w:r>
          </w:p>
        </w:tc>
        <w:tc>
          <w:tcPr>
            <w:tcW w:w="8793" w:type="dxa"/>
          </w:tcPr>
          <w:p w:rsidR="000C2FBF" w:rsidRPr="000C2FBF" w:rsidRDefault="000C2FBF">
            <w:pPr>
              <w:rPr>
                <w:rFonts w:ascii="Arial" w:hAnsi="Arial"/>
                <w:b/>
              </w:rPr>
            </w:pPr>
            <w:r w:rsidRPr="000C2FBF">
              <w:rPr>
                <w:rFonts w:ascii="Arial" w:hAnsi="Arial"/>
                <w:b/>
              </w:rPr>
              <w:t>EVALUATION PROCESS/GRADING SYSTEM:</w:t>
            </w:r>
          </w:p>
          <w:p w:rsidR="000C2FBF" w:rsidRPr="000C2FBF" w:rsidRDefault="000C2FBF">
            <w:pPr>
              <w:pStyle w:val="EnvelopeReturn"/>
            </w:pPr>
            <w:r w:rsidRPr="000C2FBF">
              <w:t>Students will be evaluated  as follows:</w:t>
            </w:r>
          </w:p>
          <w:p w:rsidR="000C2FBF" w:rsidRPr="000C2FBF" w:rsidRDefault="000C2FBF" w:rsidP="000C2FBF">
            <w:pPr>
              <w:pStyle w:val="EnvelopeReturn"/>
              <w:numPr>
                <w:ilvl w:val="0"/>
                <w:numId w:val="27"/>
              </w:numPr>
            </w:pPr>
            <w:r w:rsidRPr="000C2FBF">
              <w:t>Test #1                                                                            (34% of grade)</w:t>
            </w:r>
          </w:p>
          <w:p w:rsidR="000C2FBF" w:rsidRPr="000C2FBF" w:rsidRDefault="000C2FBF" w:rsidP="000C2FBF">
            <w:pPr>
              <w:pStyle w:val="EnvelopeReturn"/>
              <w:numPr>
                <w:ilvl w:val="0"/>
                <w:numId w:val="27"/>
              </w:numPr>
            </w:pPr>
            <w:r w:rsidRPr="000C2FBF">
              <w:t>Test #2                                                                            (33% of grade)</w:t>
            </w:r>
          </w:p>
          <w:p w:rsidR="000C2FBF" w:rsidRPr="000C2FBF" w:rsidRDefault="000C2FBF" w:rsidP="000C2FBF">
            <w:pPr>
              <w:pStyle w:val="EnvelopeReturn"/>
              <w:numPr>
                <w:ilvl w:val="0"/>
                <w:numId w:val="27"/>
              </w:numPr>
            </w:pPr>
            <w:r w:rsidRPr="000C2FBF">
              <w:t>Test #3                                                                            (33% of grade)</w:t>
            </w:r>
          </w:p>
          <w:p w:rsidR="000C2FBF" w:rsidRPr="000C2FBF" w:rsidRDefault="000C2FBF">
            <w:pPr>
              <w:pStyle w:val="EnvelopeReturn"/>
              <w:ind w:left="360"/>
            </w:pPr>
          </w:p>
          <w:p w:rsidR="000C2FBF" w:rsidRPr="000C2FBF" w:rsidRDefault="000C2FBF">
            <w:pPr>
              <w:pStyle w:val="EnvelopeReturn"/>
              <w:ind w:left="360"/>
            </w:pPr>
            <w:r w:rsidRPr="000C2FBF">
              <w:rPr>
                <w:b/>
                <w:u w:val="single"/>
              </w:rPr>
              <w:t>TESTS:</w:t>
            </w:r>
            <w:r w:rsidRPr="000C2FBF">
              <w:t xml:space="preserve"> </w:t>
            </w:r>
          </w:p>
          <w:p w:rsidR="000C2FBF" w:rsidRPr="000C2FBF" w:rsidRDefault="000C2FBF">
            <w:pPr>
              <w:rPr>
                <w:b/>
                <w:u w:val="single"/>
              </w:rPr>
            </w:pPr>
            <w:r w:rsidRPr="000C2FBF">
              <w:t xml:space="preserve"> </w:t>
            </w:r>
            <w:r w:rsidRPr="000C2FBF">
              <w:rPr>
                <w:rFonts w:ascii="Arial" w:hAnsi="Arial"/>
                <w:bCs/>
              </w:rPr>
              <w:t xml:space="preserve">The format of the tests may be modified, with the approval of the instructor, to most effectively meet the needs of the CICE student. </w:t>
            </w:r>
            <w:r w:rsidRPr="000C2FBF">
              <w:t xml:space="preserve">Dates of tests will be announced at least two weeks in advance.  </w:t>
            </w:r>
            <w:r w:rsidRPr="000C2FBF">
              <w:rPr>
                <w:b/>
                <w:u w:val="single"/>
              </w:rPr>
              <w:t>Students are required to write all tests  as scheduled!! There are no Supplementary exams or re-writes of individual tests.</w:t>
            </w:r>
          </w:p>
          <w:p w:rsidR="000C2FBF" w:rsidRPr="000C2FBF" w:rsidRDefault="000C2FBF">
            <w:pPr>
              <w:pStyle w:val="EnvelopeReturn"/>
            </w:pPr>
          </w:p>
        </w:tc>
      </w:tr>
      <w:tr w:rsidR="000C2FBF" w:rsidRPr="000C2FBF" w:rsidTr="000C2FBF">
        <w:trPr>
          <w:cantSplit/>
        </w:trPr>
        <w:tc>
          <w:tcPr>
            <w:tcW w:w="675" w:type="dxa"/>
          </w:tcPr>
          <w:p w:rsidR="000C2FBF" w:rsidRPr="000C2FBF" w:rsidRDefault="000C2FBF">
            <w:pPr>
              <w:pStyle w:val="EnvelopeReturn"/>
            </w:pPr>
          </w:p>
        </w:tc>
        <w:tc>
          <w:tcPr>
            <w:tcW w:w="8793" w:type="dxa"/>
            <w:hideMark/>
          </w:tcPr>
          <w:p w:rsidR="000C2FBF" w:rsidRPr="000C2FBF" w:rsidRDefault="000C2FBF">
            <w:pPr>
              <w:rPr>
                <w:rFonts w:ascii="Arial" w:hAnsi="Arial"/>
              </w:rPr>
            </w:pPr>
            <w:r w:rsidRPr="000C2FBF">
              <w:rPr>
                <w:rFonts w:ascii="Arial" w:hAnsi="Arial"/>
              </w:rPr>
              <w:t>The following semester grades will be assigned to students:</w:t>
            </w:r>
          </w:p>
        </w:tc>
      </w:tr>
    </w:tbl>
    <w:p w:rsidR="000C2FBF" w:rsidRPr="000C2FBF" w:rsidRDefault="000C2FBF" w:rsidP="000C2FBF">
      <w:pPr>
        <w:rPr>
          <w:rFonts w:ascii="Arial" w:hAnsi="Arial"/>
        </w:rPr>
      </w:pPr>
    </w:p>
    <w:tbl>
      <w:tblPr>
        <w:tblW w:w="9465" w:type="dxa"/>
        <w:tblLayout w:type="fixed"/>
        <w:tblLook w:val="04A0"/>
      </w:tblPr>
      <w:tblGrid>
        <w:gridCol w:w="676"/>
        <w:gridCol w:w="1700"/>
        <w:gridCol w:w="4676"/>
        <w:gridCol w:w="2413"/>
      </w:tblGrid>
      <w:tr w:rsidR="000C2FBF" w:rsidRPr="000C2FBF" w:rsidTr="000C2FBF">
        <w:tc>
          <w:tcPr>
            <w:tcW w:w="675" w:type="dxa"/>
          </w:tcPr>
          <w:p w:rsidR="000C2FBF" w:rsidRPr="000C2FBF" w:rsidRDefault="000C2FBF">
            <w:pPr>
              <w:rPr>
                <w:rFonts w:ascii="Arial" w:hAnsi="Arial" w:cs="Arial"/>
              </w:rPr>
            </w:pPr>
          </w:p>
        </w:tc>
        <w:tc>
          <w:tcPr>
            <w:tcW w:w="1701" w:type="dxa"/>
          </w:tcPr>
          <w:p w:rsidR="000C2FBF" w:rsidRPr="000C2FBF" w:rsidRDefault="000C2FBF">
            <w:pPr>
              <w:jc w:val="center"/>
              <w:rPr>
                <w:rFonts w:ascii="Arial" w:hAnsi="Arial" w:cs="Arial"/>
                <w:iCs/>
              </w:rPr>
            </w:pPr>
          </w:p>
          <w:p w:rsidR="000C2FBF" w:rsidRPr="000C2FBF" w:rsidRDefault="000C2FBF">
            <w:pPr>
              <w:pStyle w:val="Heading2"/>
              <w:rPr>
                <w:rFonts w:ascii="Arial" w:hAnsi="Arial" w:cs="Arial"/>
                <w:b w:val="0"/>
                <w:u w:val="single"/>
              </w:rPr>
            </w:pPr>
            <w:r w:rsidRPr="000C2FBF">
              <w:rPr>
                <w:rFonts w:ascii="Arial" w:hAnsi="Arial" w:cs="Arial"/>
                <w:b w:val="0"/>
                <w:u w:val="single"/>
              </w:rPr>
              <w:t>Grade</w:t>
            </w:r>
          </w:p>
        </w:tc>
        <w:tc>
          <w:tcPr>
            <w:tcW w:w="4678" w:type="dxa"/>
          </w:tcPr>
          <w:p w:rsidR="000C2FBF" w:rsidRPr="000C2FBF" w:rsidRDefault="000C2FBF">
            <w:pPr>
              <w:jc w:val="center"/>
              <w:rPr>
                <w:rFonts w:ascii="Arial" w:hAnsi="Arial" w:cs="Arial"/>
                <w:iCs/>
              </w:rPr>
            </w:pPr>
          </w:p>
          <w:p w:rsidR="000C2FBF" w:rsidRPr="000C2FBF" w:rsidRDefault="000C2FBF">
            <w:pPr>
              <w:pStyle w:val="Heading1"/>
              <w:rPr>
                <w:rFonts w:ascii="Arial" w:hAnsi="Arial" w:cs="Arial"/>
                <w:b w:val="0"/>
              </w:rPr>
            </w:pPr>
            <w:r w:rsidRPr="000C2FBF">
              <w:rPr>
                <w:rFonts w:ascii="Arial" w:hAnsi="Arial" w:cs="Arial"/>
                <w:b w:val="0"/>
              </w:rPr>
              <w:t>Definition</w:t>
            </w:r>
          </w:p>
        </w:tc>
        <w:tc>
          <w:tcPr>
            <w:tcW w:w="2414" w:type="dxa"/>
            <w:hideMark/>
          </w:tcPr>
          <w:p w:rsidR="000C2FBF" w:rsidRPr="000C2FBF" w:rsidRDefault="000C2FBF">
            <w:pPr>
              <w:jc w:val="center"/>
              <w:rPr>
                <w:rFonts w:ascii="Arial" w:hAnsi="Arial" w:cs="Arial"/>
                <w:iCs/>
              </w:rPr>
            </w:pPr>
            <w:r w:rsidRPr="000C2FBF">
              <w:rPr>
                <w:rFonts w:ascii="Arial" w:hAnsi="Arial" w:cs="Arial"/>
                <w:iCs/>
              </w:rPr>
              <w:t xml:space="preserve">Grade Point </w:t>
            </w:r>
            <w:r w:rsidRPr="000C2FBF">
              <w:rPr>
                <w:rFonts w:ascii="Arial" w:hAnsi="Arial" w:cs="Arial"/>
                <w:iCs/>
                <w:u w:val="single"/>
              </w:rPr>
              <w:t>Equivalent</w:t>
            </w:r>
          </w:p>
        </w:tc>
      </w:tr>
      <w:tr w:rsidR="000C2FBF" w:rsidRPr="000C2FBF" w:rsidTr="000C2FBF">
        <w:trPr>
          <w:cantSplit/>
        </w:trPr>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A+</w:t>
            </w:r>
          </w:p>
        </w:tc>
        <w:tc>
          <w:tcPr>
            <w:tcW w:w="4678" w:type="dxa"/>
            <w:hideMark/>
          </w:tcPr>
          <w:p w:rsidR="000C2FBF" w:rsidRPr="000C2FBF" w:rsidRDefault="000C2FBF">
            <w:pPr>
              <w:jc w:val="center"/>
              <w:rPr>
                <w:rFonts w:ascii="Arial" w:hAnsi="Arial" w:cs="Arial"/>
              </w:rPr>
            </w:pPr>
            <w:r w:rsidRPr="000C2FBF">
              <w:rPr>
                <w:rFonts w:ascii="Arial" w:hAnsi="Arial" w:cs="Arial"/>
              </w:rPr>
              <w:t>90 – 100%</w:t>
            </w:r>
          </w:p>
        </w:tc>
        <w:tc>
          <w:tcPr>
            <w:tcW w:w="2414" w:type="dxa"/>
            <w:vMerge w:val="restart"/>
            <w:vAlign w:val="center"/>
            <w:hideMark/>
          </w:tcPr>
          <w:p w:rsidR="000C2FBF" w:rsidRPr="000C2FBF" w:rsidRDefault="000C2FBF">
            <w:pPr>
              <w:jc w:val="center"/>
              <w:rPr>
                <w:rFonts w:ascii="Arial" w:hAnsi="Arial" w:cs="Arial"/>
              </w:rPr>
            </w:pPr>
            <w:r w:rsidRPr="000C2FBF">
              <w:rPr>
                <w:rFonts w:ascii="Arial" w:hAnsi="Arial" w:cs="Arial"/>
              </w:rPr>
              <w:t>4.00</w:t>
            </w:r>
          </w:p>
        </w:tc>
      </w:tr>
      <w:tr w:rsidR="000C2FBF" w:rsidRPr="000C2FBF" w:rsidTr="000C2FBF">
        <w:trPr>
          <w:cantSplit/>
        </w:trPr>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A</w:t>
            </w:r>
          </w:p>
        </w:tc>
        <w:tc>
          <w:tcPr>
            <w:tcW w:w="4678" w:type="dxa"/>
            <w:hideMark/>
          </w:tcPr>
          <w:p w:rsidR="000C2FBF" w:rsidRPr="000C2FBF" w:rsidRDefault="000C2FBF">
            <w:pPr>
              <w:jc w:val="center"/>
              <w:rPr>
                <w:rFonts w:ascii="Arial" w:hAnsi="Arial" w:cs="Arial"/>
              </w:rPr>
            </w:pPr>
            <w:r w:rsidRPr="000C2FBF">
              <w:rPr>
                <w:rFonts w:ascii="Arial" w:hAnsi="Arial" w:cs="Arial"/>
              </w:rPr>
              <w:t>80 – 89%</w:t>
            </w:r>
          </w:p>
        </w:tc>
        <w:tc>
          <w:tcPr>
            <w:tcW w:w="2414" w:type="dxa"/>
            <w:vMerge/>
            <w:vAlign w:val="center"/>
            <w:hideMark/>
          </w:tcPr>
          <w:p w:rsidR="000C2FBF" w:rsidRPr="000C2FBF" w:rsidRDefault="000C2FBF">
            <w:pP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B</w:t>
            </w:r>
          </w:p>
        </w:tc>
        <w:tc>
          <w:tcPr>
            <w:tcW w:w="4678" w:type="dxa"/>
            <w:hideMark/>
          </w:tcPr>
          <w:p w:rsidR="000C2FBF" w:rsidRPr="000C2FBF" w:rsidRDefault="000C2FBF">
            <w:pPr>
              <w:jc w:val="center"/>
              <w:rPr>
                <w:rFonts w:ascii="Arial" w:hAnsi="Arial" w:cs="Arial"/>
              </w:rPr>
            </w:pPr>
            <w:r w:rsidRPr="000C2FBF">
              <w:rPr>
                <w:rFonts w:ascii="Arial" w:hAnsi="Arial" w:cs="Arial"/>
              </w:rPr>
              <w:t>70 - 79%</w:t>
            </w:r>
          </w:p>
        </w:tc>
        <w:tc>
          <w:tcPr>
            <w:tcW w:w="2414" w:type="dxa"/>
            <w:hideMark/>
          </w:tcPr>
          <w:p w:rsidR="000C2FBF" w:rsidRPr="000C2FBF" w:rsidRDefault="000C2FBF">
            <w:pPr>
              <w:jc w:val="center"/>
              <w:rPr>
                <w:rFonts w:ascii="Arial" w:hAnsi="Arial" w:cs="Arial"/>
              </w:rPr>
            </w:pPr>
            <w:r w:rsidRPr="000C2FBF">
              <w:rPr>
                <w:rFonts w:ascii="Arial" w:hAnsi="Arial" w:cs="Arial"/>
              </w:rPr>
              <w:t>3.00</w:t>
            </w: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C</w:t>
            </w:r>
          </w:p>
        </w:tc>
        <w:tc>
          <w:tcPr>
            <w:tcW w:w="4678" w:type="dxa"/>
            <w:hideMark/>
          </w:tcPr>
          <w:p w:rsidR="000C2FBF" w:rsidRPr="000C2FBF" w:rsidRDefault="000C2FBF">
            <w:pPr>
              <w:jc w:val="center"/>
              <w:rPr>
                <w:rFonts w:ascii="Arial" w:hAnsi="Arial" w:cs="Arial"/>
              </w:rPr>
            </w:pPr>
            <w:r w:rsidRPr="000C2FBF">
              <w:rPr>
                <w:rFonts w:ascii="Arial" w:hAnsi="Arial" w:cs="Arial"/>
              </w:rPr>
              <w:t>60 - 69%</w:t>
            </w:r>
          </w:p>
        </w:tc>
        <w:tc>
          <w:tcPr>
            <w:tcW w:w="2414" w:type="dxa"/>
            <w:hideMark/>
          </w:tcPr>
          <w:p w:rsidR="000C2FBF" w:rsidRPr="000C2FBF" w:rsidRDefault="000C2FBF">
            <w:pPr>
              <w:jc w:val="center"/>
              <w:rPr>
                <w:rFonts w:ascii="Arial" w:hAnsi="Arial" w:cs="Arial"/>
              </w:rPr>
            </w:pPr>
            <w:r w:rsidRPr="000C2FBF">
              <w:rPr>
                <w:rFonts w:ascii="Arial" w:hAnsi="Arial" w:cs="Arial"/>
              </w:rPr>
              <w:t>2.00</w:t>
            </w: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D</w:t>
            </w:r>
          </w:p>
        </w:tc>
        <w:tc>
          <w:tcPr>
            <w:tcW w:w="4678" w:type="dxa"/>
            <w:hideMark/>
          </w:tcPr>
          <w:p w:rsidR="000C2FBF" w:rsidRPr="000C2FBF" w:rsidRDefault="000C2FBF">
            <w:pPr>
              <w:jc w:val="center"/>
              <w:rPr>
                <w:rFonts w:ascii="Arial" w:hAnsi="Arial" w:cs="Arial"/>
              </w:rPr>
            </w:pPr>
            <w:r w:rsidRPr="000C2FBF">
              <w:rPr>
                <w:rFonts w:ascii="Arial" w:hAnsi="Arial" w:cs="Arial"/>
              </w:rPr>
              <w:t>50 – 59%</w:t>
            </w:r>
          </w:p>
        </w:tc>
        <w:tc>
          <w:tcPr>
            <w:tcW w:w="2414" w:type="dxa"/>
            <w:hideMark/>
          </w:tcPr>
          <w:p w:rsidR="000C2FBF" w:rsidRPr="000C2FBF" w:rsidRDefault="000C2FBF">
            <w:pPr>
              <w:jc w:val="center"/>
              <w:rPr>
                <w:rFonts w:ascii="Arial" w:hAnsi="Arial" w:cs="Arial"/>
              </w:rPr>
            </w:pPr>
            <w:r w:rsidRPr="000C2FBF">
              <w:rPr>
                <w:rFonts w:ascii="Arial" w:hAnsi="Arial" w:cs="Arial"/>
              </w:rPr>
              <w:t>1.00</w:t>
            </w: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F (Fail)</w:t>
            </w:r>
          </w:p>
        </w:tc>
        <w:tc>
          <w:tcPr>
            <w:tcW w:w="4678" w:type="dxa"/>
            <w:hideMark/>
          </w:tcPr>
          <w:p w:rsidR="000C2FBF" w:rsidRPr="000C2FBF" w:rsidRDefault="000C2FBF">
            <w:pPr>
              <w:jc w:val="center"/>
              <w:rPr>
                <w:rFonts w:ascii="Arial" w:hAnsi="Arial" w:cs="Arial"/>
              </w:rPr>
            </w:pPr>
            <w:r w:rsidRPr="000C2FBF">
              <w:rPr>
                <w:rFonts w:ascii="Arial" w:hAnsi="Arial" w:cs="Arial"/>
              </w:rPr>
              <w:t>49% and below</w:t>
            </w:r>
          </w:p>
        </w:tc>
        <w:tc>
          <w:tcPr>
            <w:tcW w:w="2414" w:type="dxa"/>
            <w:hideMark/>
          </w:tcPr>
          <w:p w:rsidR="000C2FBF" w:rsidRPr="000C2FBF" w:rsidRDefault="000C2FBF">
            <w:pPr>
              <w:jc w:val="center"/>
              <w:rPr>
                <w:rFonts w:ascii="Arial" w:hAnsi="Arial" w:cs="Arial"/>
              </w:rPr>
            </w:pPr>
            <w:r w:rsidRPr="000C2FBF">
              <w:rPr>
                <w:rFonts w:ascii="Arial" w:hAnsi="Arial" w:cs="Arial"/>
              </w:rPr>
              <w:t>0.00</w:t>
            </w:r>
          </w:p>
        </w:tc>
      </w:tr>
      <w:tr w:rsidR="000C2FBF" w:rsidRPr="000C2FBF" w:rsidTr="000C2FBF">
        <w:tc>
          <w:tcPr>
            <w:tcW w:w="675" w:type="dxa"/>
          </w:tcPr>
          <w:p w:rsidR="000C2FBF" w:rsidRPr="000C2FBF" w:rsidRDefault="000C2FBF">
            <w:pPr>
              <w:rPr>
                <w:rFonts w:ascii="Arial" w:hAnsi="Arial" w:cs="Arial"/>
              </w:rPr>
            </w:pPr>
          </w:p>
        </w:tc>
        <w:tc>
          <w:tcPr>
            <w:tcW w:w="1701" w:type="dxa"/>
          </w:tcPr>
          <w:p w:rsidR="000C2FBF" w:rsidRPr="000C2FBF" w:rsidRDefault="000C2FBF">
            <w:pPr>
              <w:rPr>
                <w:rFonts w:ascii="Arial" w:hAnsi="Arial" w:cs="Arial"/>
              </w:rPr>
            </w:pPr>
          </w:p>
        </w:tc>
        <w:tc>
          <w:tcPr>
            <w:tcW w:w="4678" w:type="dxa"/>
          </w:tcPr>
          <w:p w:rsidR="000C2FBF" w:rsidRPr="000C2FBF" w:rsidRDefault="000C2FBF">
            <w:pPr>
              <w:rPr>
                <w:rFonts w:ascii="Arial" w:hAnsi="Arial" w:cs="Arial"/>
              </w:rPr>
            </w:pP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CR (Credit)</w:t>
            </w:r>
          </w:p>
        </w:tc>
        <w:tc>
          <w:tcPr>
            <w:tcW w:w="4678" w:type="dxa"/>
            <w:hideMark/>
          </w:tcPr>
          <w:p w:rsidR="000C2FBF" w:rsidRPr="000C2FBF" w:rsidRDefault="000C2FBF">
            <w:pPr>
              <w:rPr>
                <w:rFonts w:ascii="Arial" w:hAnsi="Arial" w:cs="Arial"/>
              </w:rPr>
            </w:pPr>
            <w:r w:rsidRPr="000C2FBF">
              <w:rPr>
                <w:rFonts w:ascii="Arial" w:hAnsi="Arial" w:cs="Arial"/>
              </w:rPr>
              <w:t>Credit for diploma requirements has been awarded.</w:t>
            </w: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S</w:t>
            </w:r>
          </w:p>
        </w:tc>
        <w:tc>
          <w:tcPr>
            <w:tcW w:w="4678" w:type="dxa"/>
            <w:hideMark/>
          </w:tcPr>
          <w:p w:rsidR="000C2FBF" w:rsidRPr="000C2FBF" w:rsidRDefault="000C2FBF">
            <w:pPr>
              <w:rPr>
                <w:rFonts w:ascii="Arial" w:hAnsi="Arial" w:cs="Arial"/>
              </w:rPr>
            </w:pPr>
            <w:r w:rsidRPr="000C2FBF">
              <w:rPr>
                <w:rFonts w:ascii="Arial" w:hAnsi="Arial" w:cs="Arial"/>
              </w:rPr>
              <w:t>Satisfactory achievement in field /clinical placement or non-graded subject area.</w:t>
            </w: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U</w:t>
            </w:r>
          </w:p>
        </w:tc>
        <w:tc>
          <w:tcPr>
            <w:tcW w:w="4678" w:type="dxa"/>
            <w:hideMark/>
          </w:tcPr>
          <w:p w:rsidR="000C2FBF" w:rsidRPr="000C2FBF" w:rsidRDefault="000C2FBF">
            <w:pPr>
              <w:rPr>
                <w:rFonts w:ascii="Arial" w:hAnsi="Arial" w:cs="Arial"/>
              </w:rPr>
            </w:pPr>
            <w:r w:rsidRPr="000C2FBF">
              <w:rPr>
                <w:rFonts w:ascii="Arial" w:hAnsi="Arial" w:cs="Arial"/>
              </w:rPr>
              <w:t>Unsatisfactory achievement in field/clinical placement or non-graded subject area.</w:t>
            </w: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X</w:t>
            </w:r>
          </w:p>
        </w:tc>
        <w:tc>
          <w:tcPr>
            <w:tcW w:w="4678" w:type="dxa"/>
            <w:hideMark/>
          </w:tcPr>
          <w:p w:rsidR="000C2FBF" w:rsidRPr="000C2FBF" w:rsidRDefault="000C2FBF">
            <w:pPr>
              <w:rPr>
                <w:rFonts w:ascii="Arial" w:hAnsi="Arial" w:cs="Arial"/>
              </w:rPr>
            </w:pPr>
            <w:r w:rsidRPr="000C2FBF">
              <w:rPr>
                <w:rFonts w:ascii="Arial" w:hAnsi="Arial" w:cs="Arial"/>
              </w:rPr>
              <w:t>A temporary grade limited to situations with extenuating circumstances giving a student additional time to complete the requirements for a course.</w:t>
            </w: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NR</w:t>
            </w:r>
          </w:p>
        </w:tc>
        <w:tc>
          <w:tcPr>
            <w:tcW w:w="4678" w:type="dxa"/>
            <w:hideMark/>
          </w:tcPr>
          <w:p w:rsidR="000C2FBF" w:rsidRPr="000C2FBF" w:rsidRDefault="000C2FBF">
            <w:pPr>
              <w:rPr>
                <w:rFonts w:ascii="Arial" w:hAnsi="Arial" w:cs="Arial"/>
              </w:rPr>
            </w:pPr>
            <w:r w:rsidRPr="000C2FBF">
              <w:rPr>
                <w:rFonts w:ascii="Arial" w:hAnsi="Arial" w:cs="Arial"/>
              </w:rPr>
              <w:t xml:space="preserve">Grade not reported to Registrar's office.  </w:t>
            </w:r>
          </w:p>
        </w:tc>
        <w:tc>
          <w:tcPr>
            <w:tcW w:w="2414" w:type="dxa"/>
          </w:tcPr>
          <w:p w:rsidR="000C2FBF" w:rsidRPr="000C2FBF" w:rsidRDefault="000C2FBF">
            <w:pPr>
              <w:jc w:val="center"/>
              <w:rPr>
                <w:rFonts w:ascii="Arial" w:hAnsi="Arial" w:cs="Arial"/>
              </w:rPr>
            </w:pPr>
          </w:p>
        </w:tc>
      </w:tr>
      <w:tr w:rsidR="000C2FBF" w:rsidRPr="000C2FBF" w:rsidTr="000C2FBF">
        <w:tc>
          <w:tcPr>
            <w:tcW w:w="675" w:type="dxa"/>
          </w:tcPr>
          <w:p w:rsidR="000C2FBF" w:rsidRPr="000C2FBF" w:rsidRDefault="000C2FBF">
            <w:pPr>
              <w:rPr>
                <w:rFonts w:ascii="Arial" w:hAnsi="Arial" w:cs="Arial"/>
              </w:rPr>
            </w:pPr>
          </w:p>
        </w:tc>
        <w:tc>
          <w:tcPr>
            <w:tcW w:w="1701" w:type="dxa"/>
            <w:hideMark/>
          </w:tcPr>
          <w:p w:rsidR="000C2FBF" w:rsidRPr="000C2FBF" w:rsidRDefault="000C2FBF">
            <w:pPr>
              <w:rPr>
                <w:rFonts w:ascii="Arial" w:hAnsi="Arial" w:cs="Arial"/>
              </w:rPr>
            </w:pPr>
            <w:r w:rsidRPr="000C2FBF">
              <w:rPr>
                <w:rFonts w:ascii="Arial" w:hAnsi="Arial" w:cs="Arial"/>
              </w:rPr>
              <w:t>W</w:t>
            </w:r>
          </w:p>
        </w:tc>
        <w:tc>
          <w:tcPr>
            <w:tcW w:w="4678" w:type="dxa"/>
          </w:tcPr>
          <w:p w:rsidR="000C2FBF" w:rsidRPr="000C2FBF" w:rsidRDefault="000C2FBF">
            <w:pPr>
              <w:rPr>
                <w:rFonts w:ascii="Arial" w:hAnsi="Arial" w:cs="Arial"/>
              </w:rPr>
            </w:pPr>
            <w:r w:rsidRPr="000C2FBF">
              <w:rPr>
                <w:rFonts w:ascii="Arial" w:hAnsi="Arial" w:cs="Arial"/>
              </w:rPr>
              <w:t>Student has withdrawn from the course without academic penalty</w:t>
            </w:r>
          </w:p>
          <w:p w:rsidR="000C2FBF" w:rsidRPr="000C2FBF" w:rsidRDefault="000C2FBF">
            <w:pPr>
              <w:rPr>
                <w:rFonts w:ascii="Arial" w:hAnsi="Arial" w:cs="Arial"/>
              </w:rPr>
            </w:pPr>
          </w:p>
          <w:p w:rsidR="000C2FBF" w:rsidRPr="000C2FBF" w:rsidRDefault="000C2FBF">
            <w:pPr>
              <w:rPr>
                <w:rFonts w:ascii="Arial" w:hAnsi="Arial" w:cs="Arial"/>
              </w:rPr>
            </w:pPr>
          </w:p>
        </w:tc>
        <w:tc>
          <w:tcPr>
            <w:tcW w:w="2414" w:type="dxa"/>
          </w:tcPr>
          <w:p w:rsidR="000C2FBF" w:rsidRPr="000C2FBF" w:rsidRDefault="000C2FBF">
            <w:pPr>
              <w:jc w:val="center"/>
              <w:rPr>
                <w:rFonts w:ascii="Arial" w:hAnsi="Arial" w:cs="Arial"/>
              </w:rPr>
            </w:pPr>
          </w:p>
        </w:tc>
      </w:tr>
      <w:tr w:rsidR="000C2FBF" w:rsidRPr="000C2FBF" w:rsidTr="000C2FBF">
        <w:trPr>
          <w:cantSplit/>
        </w:trPr>
        <w:tc>
          <w:tcPr>
            <w:tcW w:w="675" w:type="dxa"/>
            <w:hideMark/>
          </w:tcPr>
          <w:p w:rsidR="000C2FBF" w:rsidRPr="000C2FBF" w:rsidRDefault="000C2FBF">
            <w:pPr>
              <w:rPr>
                <w:rFonts w:ascii="Arial" w:hAnsi="Arial"/>
                <w:b/>
              </w:rPr>
            </w:pPr>
            <w:r w:rsidRPr="000C2FBF">
              <w:rPr>
                <w:rFonts w:ascii="Arial" w:hAnsi="Arial"/>
                <w:b/>
              </w:rPr>
              <w:t>VI.</w:t>
            </w:r>
          </w:p>
        </w:tc>
        <w:tc>
          <w:tcPr>
            <w:tcW w:w="8793" w:type="dxa"/>
            <w:gridSpan w:val="3"/>
          </w:tcPr>
          <w:p w:rsidR="000C2FBF" w:rsidRPr="000C2FBF" w:rsidRDefault="000C2FBF">
            <w:pPr>
              <w:rPr>
                <w:rFonts w:ascii="Arial" w:hAnsi="Arial"/>
                <w:b/>
              </w:rPr>
            </w:pPr>
            <w:r w:rsidRPr="000C2FBF">
              <w:rPr>
                <w:rFonts w:ascii="Arial" w:hAnsi="Arial"/>
                <w:b/>
              </w:rPr>
              <w:t>SPECIAL NOTES:</w:t>
            </w:r>
          </w:p>
          <w:p w:rsidR="000C2FBF" w:rsidRPr="000C2FBF" w:rsidRDefault="000C2FBF">
            <w:pPr>
              <w:rPr>
                <w:rFonts w:ascii="Arial" w:hAnsi="Arial"/>
                <w:b/>
              </w:rPr>
            </w:pPr>
          </w:p>
        </w:tc>
      </w:tr>
      <w:tr w:rsidR="000C2FBF" w:rsidRPr="000C2FBF" w:rsidTr="000C2FBF">
        <w:trPr>
          <w:cantSplit/>
        </w:trPr>
        <w:tc>
          <w:tcPr>
            <w:tcW w:w="675" w:type="dxa"/>
          </w:tcPr>
          <w:p w:rsidR="000C2FBF" w:rsidRPr="000C2FBF" w:rsidRDefault="000C2FBF">
            <w:pPr>
              <w:rPr>
                <w:rFonts w:ascii="Arial" w:hAnsi="Arial"/>
                <w:b/>
              </w:rPr>
            </w:pPr>
          </w:p>
        </w:tc>
        <w:tc>
          <w:tcPr>
            <w:tcW w:w="8793" w:type="dxa"/>
            <w:gridSpan w:val="3"/>
          </w:tcPr>
          <w:p w:rsidR="000C2FBF" w:rsidRPr="000C2FBF" w:rsidRDefault="000C2FBF">
            <w:pPr>
              <w:pStyle w:val="EnvelopeReturn"/>
              <w:rPr>
                <w:b/>
                <w:u w:val="single"/>
              </w:rPr>
            </w:pPr>
            <w:r w:rsidRPr="000C2FBF">
              <w:rPr>
                <w:u w:val="single"/>
              </w:rPr>
              <w:t>Classroom Decorum:</w:t>
            </w:r>
          </w:p>
          <w:p w:rsidR="000C2FBF" w:rsidRPr="000C2FBF" w:rsidRDefault="000C2FBF">
            <w:pPr>
              <w:pStyle w:val="EnvelopeReturn"/>
            </w:pPr>
            <w:r w:rsidRPr="000C2FBF">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0C2FBF" w:rsidRPr="000C2FBF" w:rsidRDefault="000C2FBF">
            <w:pPr>
              <w:pStyle w:val="EnvelopeReturn"/>
            </w:pPr>
          </w:p>
          <w:p w:rsidR="000C2FBF" w:rsidRPr="000C2FBF" w:rsidRDefault="000C2FBF">
            <w:pPr>
              <w:pStyle w:val="EnvelopeReturn"/>
            </w:pPr>
            <w:r w:rsidRPr="000C2FBF">
              <w:t xml:space="preserve">If a student is asked to leave the classroom a second time, he/she must make an appointment with the Chair of the Business Department who will decide if the student will be permitted to return to class.  </w:t>
            </w:r>
          </w:p>
          <w:p w:rsidR="000C2FBF" w:rsidRPr="000C2FBF" w:rsidRDefault="000C2FBF">
            <w:pPr>
              <w:pStyle w:val="EnvelopeReturn"/>
            </w:pPr>
          </w:p>
          <w:p w:rsidR="000C2FBF" w:rsidRPr="000C2FBF" w:rsidRDefault="000C2FBF">
            <w:pPr>
              <w:pStyle w:val="EnvelopeReturn"/>
              <w:rPr>
                <w:b/>
                <w:bCs/>
              </w:rPr>
            </w:pPr>
            <w:r w:rsidRPr="000C2FBF">
              <w:rPr>
                <w:b/>
                <w:bCs/>
              </w:rPr>
              <w:t>Cell Phones must be turned off during class time. If a student does not follow this policy they will be asked to leave the classroom.</w:t>
            </w:r>
          </w:p>
          <w:p w:rsidR="000C2FBF" w:rsidRPr="000C2FBF" w:rsidRDefault="000C2FBF">
            <w:pPr>
              <w:pStyle w:val="EnvelopeReturn"/>
            </w:pPr>
          </w:p>
          <w:p w:rsidR="000C2FBF" w:rsidRPr="000C2FBF" w:rsidRDefault="000C2FBF">
            <w:pPr>
              <w:pStyle w:val="EnvelopeReturn"/>
              <w:rPr>
                <w:bCs/>
              </w:rPr>
            </w:pPr>
            <w:r w:rsidRPr="000C2FBF">
              <w:rPr>
                <w:bCs/>
              </w:rPr>
              <w:t>It is the professor’s intention to maintain proper classroom decorum at all times in order to provide the best possible learning and teaching environment.</w:t>
            </w:r>
          </w:p>
          <w:p w:rsidR="000C2FBF" w:rsidRPr="000C2FBF" w:rsidRDefault="000C2FBF">
            <w:pPr>
              <w:pStyle w:val="EnvelopeReturn"/>
              <w:rPr>
                <w:bCs/>
              </w:rPr>
            </w:pPr>
          </w:p>
          <w:p w:rsidR="000C2FBF" w:rsidRPr="000C2FBF" w:rsidRDefault="000C2FBF">
            <w:pPr>
              <w:pStyle w:val="EnvelopeReturn"/>
              <w:rPr>
                <w:b/>
              </w:rPr>
            </w:pPr>
            <w:r w:rsidRPr="000C2FBF">
              <w:rPr>
                <w:b/>
              </w:rPr>
              <w:t>Electronic devices used to record instruction are not allowed in the classroom with the exception of issues related to accommodations of disability. Formal accommodation documentation must be provided by the student from the Disability Services Department prior to requesting the recording of instruction.</w:t>
            </w:r>
          </w:p>
          <w:p w:rsidR="000C2FBF" w:rsidRPr="000C2FBF" w:rsidRDefault="000C2FBF">
            <w:pPr>
              <w:rPr>
                <w:rFonts w:ascii="Arial" w:hAnsi="Arial"/>
                <w:b/>
              </w:rPr>
            </w:pPr>
          </w:p>
        </w:tc>
      </w:tr>
      <w:tr w:rsidR="000C2FBF" w:rsidRPr="000C2FBF" w:rsidTr="000C2FBF">
        <w:trPr>
          <w:cantSplit/>
        </w:trPr>
        <w:tc>
          <w:tcPr>
            <w:tcW w:w="675" w:type="dxa"/>
          </w:tcPr>
          <w:p w:rsidR="000C2FBF" w:rsidRPr="000C2FBF" w:rsidRDefault="000C2FBF">
            <w:pPr>
              <w:rPr>
                <w:rFonts w:ascii="Arial" w:hAnsi="Arial"/>
                <w:b/>
              </w:rPr>
            </w:pPr>
          </w:p>
        </w:tc>
        <w:tc>
          <w:tcPr>
            <w:tcW w:w="8793" w:type="dxa"/>
            <w:gridSpan w:val="3"/>
          </w:tcPr>
          <w:p w:rsidR="000C2FBF" w:rsidRPr="000C2FBF" w:rsidRDefault="000C2FBF">
            <w:pPr>
              <w:pStyle w:val="EnvelopeReturn"/>
              <w:rPr>
                <w:bCs/>
                <w:u w:val="single"/>
              </w:rPr>
            </w:pPr>
            <w:r w:rsidRPr="000C2FBF">
              <w:rPr>
                <w:bCs/>
                <w:u w:val="single"/>
              </w:rPr>
              <w:t>Attendance:</w:t>
            </w:r>
          </w:p>
          <w:p w:rsidR="000C2FBF" w:rsidRPr="000C2FBF" w:rsidRDefault="000C2FBF">
            <w:pPr>
              <w:pStyle w:val="EnvelopeReturn"/>
              <w:rPr>
                <w:b/>
                <w:bCs/>
                <w:i/>
              </w:rPr>
            </w:pPr>
            <w:r w:rsidRPr="000C2FBF">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C2FBF">
              <w:rPr>
                <w:bCs/>
                <w:i/>
              </w:rPr>
              <w:t xml:space="preserve"> </w:t>
            </w:r>
            <w:r w:rsidRPr="000C2FBF">
              <w:rPr>
                <w:b/>
                <w:bCs/>
                <w:i/>
              </w:rPr>
              <w:t>It is the departmental policy that once the classroom door has been closed, the learning process has begun.  Late arrivers will not be granted admission to the room.</w:t>
            </w:r>
          </w:p>
          <w:p w:rsidR="000C2FBF" w:rsidRPr="000C2FBF" w:rsidRDefault="000C2FBF">
            <w:pPr>
              <w:pStyle w:val="EnvelopeReturn"/>
            </w:pPr>
          </w:p>
          <w:p w:rsidR="000C2FBF" w:rsidRPr="000C2FBF" w:rsidRDefault="000C2FBF">
            <w:pPr>
              <w:pStyle w:val="EnvelopeReturn"/>
              <w:rPr>
                <w:bCs/>
              </w:rPr>
            </w:pPr>
            <w:r w:rsidRPr="000C2FBF">
              <w:rPr>
                <w:b/>
                <w:bCs/>
              </w:rPr>
              <w:t>Students are expected to attend all scheduled classes.  Attendance will be taken for each class on a sign in basis. In all cases, attendance of less than 80% of the scheduled classes is not acceptable</w:t>
            </w:r>
            <w:r w:rsidRPr="000C2FBF">
              <w:rPr>
                <w:bCs/>
              </w:rPr>
              <w:t xml:space="preserve">.  </w:t>
            </w:r>
          </w:p>
          <w:p w:rsidR="000C2FBF" w:rsidRPr="000C2FBF" w:rsidRDefault="000C2FBF">
            <w:pPr>
              <w:rPr>
                <w:rFonts w:ascii="Arial" w:hAnsi="Arial"/>
                <w:b/>
              </w:rPr>
            </w:pPr>
          </w:p>
        </w:tc>
      </w:tr>
      <w:tr w:rsidR="000C2FBF" w:rsidRPr="000C2FBF" w:rsidTr="000C2FBF">
        <w:trPr>
          <w:cantSplit/>
        </w:trPr>
        <w:tc>
          <w:tcPr>
            <w:tcW w:w="675" w:type="dxa"/>
          </w:tcPr>
          <w:p w:rsidR="000C2FBF" w:rsidRPr="000C2FBF" w:rsidRDefault="000C2FBF">
            <w:pPr>
              <w:rPr>
                <w:rFonts w:ascii="Arial" w:hAnsi="Arial"/>
                <w:b/>
              </w:rPr>
            </w:pPr>
          </w:p>
        </w:tc>
        <w:tc>
          <w:tcPr>
            <w:tcW w:w="8793" w:type="dxa"/>
            <w:gridSpan w:val="3"/>
          </w:tcPr>
          <w:p w:rsidR="000C2FBF" w:rsidRPr="000C2FBF" w:rsidRDefault="000C2FBF">
            <w:pPr>
              <w:pStyle w:val="EnvelopeReturn"/>
              <w:rPr>
                <w:bCs/>
                <w:u w:val="single"/>
              </w:rPr>
            </w:pPr>
            <w:r w:rsidRPr="000C2FBF">
              <w:rPr>
                <w:bCs/>
                <w:u w:val="single"/>
              </w:rPr>
              <w:t>Return of Students’ Tests, Exams and  Assignments:</w:t>
            </w:r>
          </w:p>
          <w:p w:rsidR="000C2FBF" w:rsidRPr="000C2FBF" w:rsidRDefault="000C2FBF">
            <w:pPr>
              <w:pStyle w:val="EnvelopeReturn"/>
              <w:rPr>
                <w:bCs/>
              </w:rPr>
            </w:pPr>
            <w:r w:rsidRPr="000C2FBF">
              <w:rPr>
                <w:bCs/>
              </w:rPr>
              <w:t xml:space="preserve">Tests and assignments will be returned to students during </w:t>
            </w:r>
            <w:r w:rsidRPr="000C2FBF">
              <w:rPr>
                <w:b/>
                <w:bCs/>
                <w:u w:val="single"/>
              </w:rPr>
              <w:t>one of the normal class times.</w:t>
            </w:r>
            <w:r w:rsidRPr="000C2FBF">
              <w:rPr>
                <w:bCs/>
              </w:rPr>
              <w:t xml:space="preserve">   Any student not present at that time must pick up his/her test or assignment at the professor’s office within two weeks of that class.  Tests and assignments not picked up within the two weeks will be discarded.  End of semester tests and assignments will be held for two weeks following the end of the semester.  If they have not been picked up within that two-week period, they will be discarded.</w:t>
            </w:r>
          </w:p>
          <w:p w:rsidR="000C2FBF" w:rsidRPr="000C2FBF" w:rsidRDefault="000C2FBF">
            <w:pPr>
              <w:pStyle w:val="EnvelopeReturn"/>
              <w:rPr>
                <w:bCs/>
                <w:u w:val="single"/>
              </w:rPr>
            </w:pPr>
          </w:p>
          <w:p w:rsidR="000C2FBF" w:rsidRPr="000C2FBF" w:rsidRDefault="000C2FBF">
            <w:pPr>
              <w:pStyle w:val="EnvelopeReturn"/>
              <w:rPr>
                <w:bCs/>
              </w:rPr>
            </w:pPr>
            <w:r w:rsidRPr="000C2FBF">
              <w:rPr>
                <w:bCs/>
              </w:rPr>
              <w:t>Students are required to retain their tests and assignments in the event that there is a disagreement with the mark received and the mark recorded by the professor.  If the student is not able to present the test/assignment in question, the professor’s recorded mark will stand.</w:t>
            </w:r>
          </w:p>
          <w:p w:rsidR="000C2FBF" w:rsidRPr="000C2FBF" w:rsidRDefault="000C2FBF">
            <w:pPr>
              <w:pStyle w:val="EnvelopeReturn"/>
              <w:rPr>
                <w:bCs/>
                <w:u w:val="single"/>
              </w:rPr>
            </w:pPr>
          </w:p>
        </w:tc>
      </w:tr>
      <w:tr w:rsidR="000C2FBF" w:rsidRPr="000C2FBF" w:rsidTr="000C2FBF">
        <w:trPr>
          <w:cantSplit/>
        </w:trPr>
        <w:tc>
          <w:tcPr>
            <w:tcW w:w="675" w:type="dxa"/>
          </w:tcPr>
          <w:p w:rsidR="000C2FBF" w:rsidRPr="000C2FBF" w:rsidRDefault="000C2FBF">
            <w:pPr>
              <w:rPr>
                <w:rFonts w:ascii="Arial" w:hAnsi="Arial"/>
                <w:b/>
              </w:rPr>
            </w:pPr>
          </w:p>
        </w:tc>
        <w:tc>
          <w:tcPr>
            <w:tcW w:w="8793" w:type="dxa"/>
            <w:gridSpan w:val="3"/>
          </w:tcPr>
          <w:p w:rsidR="000C2FBF" w:rsidRPr="000C2FBF" w:rsidRDefault="000C2FBF">
            <w:pPr>
              <w:pStyle w:val="EnvelopeReturn"/>
              <w:rPr>
                <w:bCs/>
                <w:lang w:val="fr-CA"/>
              </w:rPr>
            </w:pPr>
            <w:r w:rsidRPr="000C2FBF">
              <w:rPr>
                <w:bCs/>
                <w:u w:val="single"/>
                <w:lang w:val="fr-CA"/>
              </w:rPr>
              <w:t>Contact Information:</w:t>
            </w:r>
          </w:p>
          <w:p w:rsidR="000C2FBF" w:rsidRPr="000C2FBF" w:rsidRDefault="000C2FBF">
            <w:pPr>
              <w:pStyle w:val="EnvelopeReturn"/>
              <w:rPr>
                <w:bCs/>
                <w:lang w:val="fr-CA"/>
              </w:rPr>
            </w:pPr>
          </w:p>
          <w:p w:rsidR="000C2FBF" w:rsidRPr="000C2FBF" w:rsidRDefault="000C2FBF">
            <w:pPr>
              <w:pStyle w:val="EnvelopeReturn"/>
              <w:rPr>
                <w:bCs/>
                <w:lang w:val="fr-CA"/>
              </w:rPr>
            </w:pPr>
            <w:r w:rsidRPr="000C2FBF">
              <w:rPr>
                <w:bCs/>
                <w:lang w:val="fr-CA"/>
              </w:rPr>
              <w:t xml:space="preserve">Email: </w:t>
            </w:r>
            <w:hyperlink r:id="rId8" w:history="1">
              <w:r w:rsidRPr="000C2FBF">
                <w:rPr>
                  <w:rStyle w:val="Hyperlink"/>
                  <w:bCs/>
                  <w:lang w:val="fr-CA"/>
                </w:rPr>
                <w:t>john.cavaliere@saultcollege.ca</w:t>
              </w:r>
            </w:hyperlink>
          </w:p>
          <w:p w:rsidR="000C2FBF" w:rsidRPr="000C2FBF" w:rsidRDefault="000C2FBF">
            <w:pPr>
              <w:pStyle w:val="EnvelopeReturn"/>
              <w:rPr>
                <w:bCs/>
              </w:rPr>
            </w:pPr>
            <w:r w:rsidRPr="000C2FBF">
              <w:rPr>
                <w:bCs/>
              </w:rPr>
              <w:t xml:space="preserve">Phone: </w:t>
            </w:r>
            <w:smartTag w:uri="urn:schemas-microsoft-com:office:smarttags" w:element="phone">
              <w:smartTagPr>
                <w:attr w:uri="urn:schemas-microsoft-com:office:office" w:name="ls" w:val="trans"/>
                <w:attr w:name="phonenumber" w:val="$67592554"/>
              </w:smartTagPr>
              <w:r w:rsidRPr="000C2FBF">
                <w:rPr>
                  <w:bCs/>
                </w:rPr>
                <w:t>759-2554</w:t>
              </w:r>
            </w:smartTag>
            <w:r w:rsidRPr="000C2FBF">
              <w:rPr>
                <w:bCs/>
              </w:rPr>
              <w:t xml:space="preserve">  Ext# 2764</w:t>
            </w:r>
          </w:p>
          <w:p w:rsidR="000C2FBF" w:rsidRPr="000C2FBF" w:rsidRDefault="000C2FBF">
            <w:pPr>
              <w:pStyle w:val="EnvelopeReturn"/>
              <w:rPr>
                <w:bCs/>
              </w:rPr>
            </w:pPr>
            <w:r w:rsidRPr="000C2FBF">
              <w:rPr>
                <w:bCs/>
              </w:rPr>
              <w:t>Office: E4610 (Office Hours by appointment)</w:t>
            </w:r>
          </w:p>
          <w:p w:rsidR="000C2FBF" w:rsidRPr="000C2FBF" w:rsidRDefault="000C2FBF">
            <w:pPr>
              <w:pStyle w:val="EnvelopeReturn"/>
              <w:rPr>
                <w:bCs/>
                <w:u w:val="single"/>
              </w:rPr>
            </w:pPr>
          </w:p>
        </w:tc>
      </w:tr>
      <w:tr w:rsidR="000C2FBF" w:rsidRPr="000C2FBF" w:rsidTr="000C2FBF">
        <w:trPr>
          <w:cantSplit/>
        </w:trPr>
        <w:tc>
          <w:tcPr>
            <w:tcW w:w="675" w:type="dxa"/>
            <w:hideMark/>
          </w:tcPr>
          <w:p w:rsidR="000C2FBF" w:rsidRPr="000C2FBF" w:rsidRDefault="000C2FBF">
            <w:pPr>
              <w:rPr>
                <w:rFonts w:ascii="Arial" w:hAnsi="Arial"/>
                <w:b/>
              </w:rPr>
            </w:pPr>
            <w:smartTag w:uri="urn:schemas-microsoft-com:office:smarttags" w:element="stockticker">
              <w:r w:rsidRPr="000C2FBF">
                <w:rPr>
                  <w:rFonts w:ascii="Arial" w:hAnsi="Arial"/>
                  <w:b/>
                </w:rPr>
                <w:t>VII</w:t>
              </w:r>
            </w:smartTag>
            <w:r w:rsidRPr="000C2FBF">
              <w:rPr>
                <w:rFonts w:ascii="Arial" w:hAnsi="Arial"/>
                <w:b/>
              </w:rPr>
              <w:t>.</w:t>
            </w:r>
          </w:p>
        </w:tc>
        <w:tc>
          <w:tcPr>
            <w:tcW w:w="8793" w:type="dxa"/>
            <w:gridSpan w:val="3"/>
          </w:tcPr>
          <w:p w:rsidR="000C2FBF" w:rsidRPr="000C2FBF" w:rsidRDefault="000C2FBF">
            <w:pPr>
              <w:pStyle w:val="EnvelopeReturn"/>
              <w:rPr>
                <w:b/>
                <w:bCs/>
                <w:lang w:val="en-CA"/>
              </w:rPr>
            </w:pPr>
            <w:r w:rsidRPr="000C2FBF">
              <w:rPr>
                <w:b/>
                <w:bCs/>
                <w:lang w:val="en-CA"/>
              </w:rPr>
              <w:t>COURSE OUTLINE ADDENDUM :</w:t>
            </w:r>
          </w:p>
          <w:p w:rsidR="000C2FBF" w:rsidRPr="000C2FBF" w:rsidRDefault="000C2FBF">
            <w:pPr>
              <w:pStyle w:val="EnvelopeReturn"/>
              <w:rPr>
                <w:b/>
                <w:bCs/>
                <w:lang w:val="en-CA"/>
              </w:rPr>
            </w:pPr>
          </w:p>
          <w:p w:rsidR="000C2FBF" w:rsidRPr="000C2FBF" w:rsidRDefault="000C2FBF">
            <w:pPr>
              <w:pStyle w:val="EnvelopeReturn"/>
              <w:rPr>
                <w:bCs/>
                <w:lang w:val="en-CA"/>
              </w:rPr>
            </w:pPr>
            <w:r w:rsidRPr="000C2FBF">
              <w:rPr>
                <w:bCs/>
                <w:lang w:val="en-CA"/>
              </w:rPr>
              <w:t>The provisions contained in the addendum located on the portal form part of this course outline.</w:t>
            </w:r>
          </w:p>
          <w:p w:rsidR="000C2FBF" w:rsidRPr="000C2FBF" w:rsidRDefault="000C2FBF">
            <w:pPr>
              <w:pStyle w:val="EnvelopeReturn"/>
              <w:rPr>
                <w:bCs/>
                <w:u w:val="single"/>
                <w:lang w:val="en-CA"/>
              </w:rPr>
            </w:pPr>
          </w:p>
        </w:tc>
      </w:tr>
    </w:tbl>
    <w:p w:rsidR="000C2FBF" w:rsidRPr="000C2FBF" w:rsidRDefault="000C2FBF" w:rsidP="000C2FBF">
      <w:pPr>
        <w:pStyle w:val="EnvelopeReturn"/>
        <w:tabs>
          <w:tab w:val="left" w:pos="3680"/>
        </w:tabs>
      </w:pPr>
      <w:r w:rsidRPr="000C2FBF">
        <w:tab/>
      </w:r>
    </w:p>
    <w:p w:rsidR="000C2FBF" w:rsidRPr="000C2FBF" w:rsidRDefault="000C2FBF" w:rsidP="000C2FBF">
      <w:pPr>
        <w:pStyle w:val="EnvelopeReturn"/>
      </w:pPr>
    </w:p>
    <w:p w:rsidR="00D1300B" w:rsidRPr="000C2FBF" w:rsidRDefault="00D1300B" w:rsidP="005F2B4B">
      <w:pPr>
        <w:rPr>
          <w:rFonts w:ascii="Arial" w:hAnsi="Arial"/>
          <w:i/>
          <w:lang w:val="en-GB"/>
        </w:rPr>
      </w:pPr>
    </w:p>
    <w:p w:rsidR="00D1300B" w:rsidRPr="000C2FBF" w:rsidRDefault="00D1300B">
      <w:pPr>
        <w:tabs>
          <w:tab w:val="center" w:pos="4560"/>
        </w:tabs>
        <w:rPr>
          <w:rFonts w:ascii="Arial" w:hAnsi="Arial"/>
          <w:lang w:val="en-GB"/>
        </w:rPr>
      </w:pPr>
    </w:p>
    <w:p w:rsidR="00171676" w:rsidRPr="000C2FBF" w:rsidRDefault="00171676">
      <w:r w:rsidRPr="000C2FBF">
        <w:br w:type="page"/>
      </w:r>
    </w:p>
    <w:p w:rsidR="00243A34" w:rsidRPr="000C2FBF" w:rsidRDefault="00243A34" w:rsidP="00243A34">
      <w:pPr>
        <w:pStyle w:val="EnvelopeReturn"/>
        <w:rPr>
          <w:b/>
          <w:lang w:val="en-GB"/>
        </w:rPr>
      </w:pPr>
      <w:r w:rsidRPr="000C2FBF">
        <w:rPr>
          <w:b/>
          <w:lang w:val="en-GB"/>
        </w:rPr>
        <w:lastRenderedPageBreak/>
        <w:t>CICE Modifications:</w:t>
      </w:r>
    </w:p>
    <w:p w:rsidR="00243A34" w:rsidRPr="000C2FBF" w:rsidRDefault="00243A34" w:rsidP="00243A34">
      <w:pPr>
        <w:pStyle w:val="Heading1"/>
        <w:rPr>
          <w:rFonts w:ascii="Arial" w:hAnsi="Arial" w:cs="Arial"/>
          <w:sz w:val="22"/>
        </w:rPr>
      </w:pPr>
      <w:r w:rsidRPr="000C2FBF">
        <w:rPr>
          <w:rFonts w:ascii="Arial" w:hAnsi="Arial" w:cs="Arial"/>
          <w:sz w:val="22"/>
        </w:rPr>
        <w:t>Preparation and Participation</w:t>
      </w:r>
    </w:p>
    <w:p w:rsidR="00243A34" w:rsidRPr="000C2FBF" w:rsidRDefault="00243A34" w:rsidP="00243A34">
      <w:pPr>
        <w:widowControl w:val="0"/>
        <w:rPr>
          <w:rFonts w:ascii="Arial" w:hAnsi="Arial" w:cs="Arial"/>
          <w:sz w:val="20"/>
          <w:lang w:val="en-GB"/>
        </w:rPr>
      </w:pPr>
    </w:p>
    <w:p w:rsidR="00243A34" w:rsidRPr="000C2FBF" w:rsidRDefault="00243A34" w:rsidP="00243A34">
      <w:pPr>
        <w:widowControl w:val="0"/>
        <w:numPr>
          <w:ilvl w:val="0"/>
          <w:numId w:val="15"/>
        </w:numPr>
        <w:tabs>
          <w:tab w:val="clear" w:pos="360"/>
          <w:tab w:val="num" w:pos="720"/>
        </w:tabs>
        <w:ind w:left="720"/>
        <w:rPr>
          <w:rFonts w:ascii="Arial" w:hAnsi="Arial" w:cs="Arial"/>
          <w:sz w:val="20"/>
          <w:lang w:val="en-GB"/>
        </w:rPr>
      </w:pPr>
      <w:r w:rsidRPr="000C2FBF">
        <w:rPr>
          <w:rFonts w:ascii="Arial" w:hAnsi="Arial" w:cs="Arial"/>
          <w:sz w:val="20"/>
          <w:lang w:val="en-GB"/>
        </w:rPr>
        <w:t>A Learning Specialist will attend class with the student(s) to assist with inclusion in the class and to take notes.</w:t>
      </w:r>
    </w:p>
    <w:p w:rsidR="00243A34" w:rsidRPr="000C2FBF" w:rsidRDefault="00243A34" w:rsidP="00243A34">
      <w:pPr>
        <w:widowControl w:val="0"/>
        <w:numPr>
          <w:ilvl w:val="0"/>
          <w:numId w:val="15"/>
        </w:numPr>
        <w:tabs>
          <w:tab w:val="clear" w:pos="360"/>
          <w:tab w:val="num" w:pos="720"/>
        </w:tabs>
        <w:ind w:left="720"/>
        <w:rPr>
          <w:rFonts w:ascii="Arial" w:hAnsi="Arial" w:cs="Arial"/>
          <w:sz w:val="20"/>
          <w:lang w:val="en-GB"/>
        </w:rPr>
      </w:pPr>
      <w:r w:rsidRPr="000C2FBF">
        <w:rPr>
          <w:rFonts w:ascii="Arial" w:hAnsi="Arial" w:cs="Arial"/>
          <w:sz w:val="20"/>
          <w:lang w:val="en-GB"/>
        </w:rPr>
        <w:t>Students will receive support in and outside of the classroom (i.e. tutoring, assistance with homework and assignments, preparation for exams, tests and quizzes.)</w:t>
      </w:r>
    </w:p>
    <w:p w:rsidR="00243A34" w:rsidRPr="000C2FBF" w:rsidRDefault="00243A34" w:rsidP="00243A34">
      <w:pPr>
        <w:widowControl w:val="0"/>
        <w:numPr>
          <w:ilvl w:val="0"/>
          <w:numId w:val="15"/>
        </w:numPr>
        <w:tabs>
          <w:tab w:val="clear" w:pos="360"/>
          <w:tab w:val="num" w:pos="720"/>
        </w:tabs>
        <w:ind w:left="720"/>
        <w:rPr>
          <w:rFonts w:ascii="Arial" w:hAnsi="Arial" w:cs="Arial"/>
          <w:sz w:val="20"/>
          <w:lang w:val="en-GB"/>
        </w:rPr>
      </w:pPr>
      <w:r w:rsidRPr="000C2FBF">
        <w:rPr>
          <w:rFonts w:ascii="Arial" w:hAnsi="Arial" w:cs="Arial"/>
          <w:sz w:val="20"/>
          <w:lang w:val="en-GB"/>
        </w:rPr>
        <w:t>Study notes will be geared to test content and style which will match with modified learning outcomes.</w:t>
      </w:r>
    </w:p>
    <w:p w:rsidR="00243A34" w:rsidRPr="000C2FBF" w:rsidRDefault="00243A34" w:rsidP="00243A34">
      <w:pPr>
        <w:widowControl w:val="0"/>
        <w:numPr>
          <w:ilvl w:val="0"/>
          <w:numId w:val="15"/>
        </w:numPr>
        <w:tabs>
          <w:tab w:val="clear" w:pos="360"/>
          <w:tab w:val="num" w:pos="720"/>
        </w:tabs>
        <w:ind w:left="720"/>
        <w:rPr>
          <w:rFonts w:ascii="Arial" w:hAnsi="Arial" w:cs="Arial"/>
          <w:sz w:val="20"/>
        </w:rPr>
      </w:pPr>
      <w:r w:rsidRPr="000C2FB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C2FBF" w:rsidRDefault="00243A34" w:rsidP="00243A34">
      <w:pPr>
        <w:widowControl w:val="0"/>
        <w:rPr>
          <w:rFonts w:ascii="Arial" w:hAnsi="Arial" w:cs="Arial"/>
          <w:sz w:val="20"/>
        </w:rPr>
      </w:pPr>
    </w:p>
    <w:p w:rsidR="00243A34" w:rsidRPr="000C2FBF" w:rsidRDefault="00243A34" w:rsidP="00243A34">
      <w:pPr>
        <w:widowControl w:val="0"/>
        <w:numPr>
          <w:ilvl w:val="0"/>
          <w:numId w:val="16"/>
        </w:numPr>
        <w:rPr>
          <w:rFonts w:ascii="Arial" w:hAnsi="Arial" w:cs="Arial"/>
          <w:b/>
          <w:sz w:val="22"/>
          <w:lang w:val="en-GB"/>
        </w:rPr>
      </w:pPr>
      <w:r w:rsidRPr="000C2FBF">
        <w:rPr>
          <w:rFonts w:ascii="Arial" w:hAnsi="Arial" w:cs="Arial"/>
          <w:b/>
          <w:sz w:val="22"/>
          <w:lang w:val="en-GB"/>
        </w:rPr>
        <w:t>Tests may be modified in the following ways:</w:t>
      </w:r>
    </w:p>
    <w:p w:rsidR="00243A34" w:rsidRPr="000C2FBF" w:rsidRDefault="00243A34" w:rsidP="00243A34">
      <w:pPr>
        <w:widowControl w:val="0"/>
        <w:rPr>
          <w:rFonts w:ascii="Arial" w:hAnsi="Arial" w:cs="Arial"/>
          <w:sz w:val="20"/>
          <w:lang w:val="en-GB"/>
        </w:rPr>
      </w:pPr>
    </w:p>
    <w:p w:rsidR="00243A34" w:rsidRPr="000C2FBF" w:rsidRDefault="00243A34" w:rsidP="00243A34">
      <w:pPr>
        <w:widowControl w:val="0"/>
        <w:numPr>
          <w:ilvl w:val="0"/>
          <w:numId w:val="17"/>
        </w:numPr>
        <w:rPr>
          <w:rFonts w:ascii="Arial" w:hAnsi="Arial" w:cs="Arial"/>
          <w:sz w:val="20"/>
          <w:lang w:val="en-GB"/>
        </w:rPr>
      </w:pPr>
      <w:r w:rsidRPr="000C2FBF">
        <w:rPr>
          <w:rFonts w:ascii="Arial" w:hAnsi="Arial" w:cs="Arial"/>
          <w:sz w:val="20"/>
          <w:lang w:val="en-GB"/>
        </w:rPr>
        <w:t>Tests, which require essay answers, may be modified to short answers.</w:t>
      </w:r>
    </w:p>
    <w:p w:rsidR="00243A34" w:rsidRPr="000C2FBF" w:rsidRDefault="00243A34" w:rsidP="00243A34">
      <w:pPr>
        <w:widowControl w:val="0"/>
        <w:numPr>
          <w:ilvl w:val="0"/>
          <w:numId w:val="17"/>
        </w:numPr>
        <w:rPr>
          <w:rFonts w:ascii="Arial" w:hAnsi="Arial" w:cs="Arial"/>
          <w:sz w:val="20"/>
          <w:lang w:val="en-GB"/>
        </w:rPr>
      </w:pPr>
      <w:r w:rsidRPr="000C2FBF">
        <w:rPr>
          <w:rFonts w:ascii="Arial" w:hAnsi="Arial" w:cs="Arial"/>
          <w:sz w:val="20"/>
          <w:lang w:val="en-GB"/>
        </w:rPr>
        <w:t>Short answer questions may be changed to multiple choice or the question may be simplified so the answer will reflect a basic understanding.</w:t>
      </w:r>
    </w:p>
    <w:p w:rsidR="00243A34" w:rsidRPr="000C2FBF" w:rsidRDefault="00243A34" w:rsidP="00243A34">
      <w:pPr>
        <w:widowControl w:val="0"/>
        <w:numPr>
          <w:ilvl w:val="0"/>
          <w:numId w:val="17"/>
        </w:numPr>
        <w:rPr>
          <w:rFonts w:ascii="Arial" w:hAnsi="Arial" w:cs="Arial"/>
          <w:sz w:val="20"/>
          <w:lang w:val="en-GB"/>
        </w:rPr>
      </w:pPr>
      <w:r w:rsidRPr="000C2FB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C2FBF" w:rsidRDefault="00243A34" w:rsidP="00243A34">
      <w:pPr>
        <w:widowControl w:val="0"/>
        <w:numPr>
          <w:ilvl w:val="0"/>
          <w:numId w:val="17"/>
        </w:numPr>
        <w:rPr>
          <w:rFonts w:ascii="Arial" w:hAnsi="Arial" w:cs="Arial"/>
          <w:sz w:val="20"/>
          <w:lang w:val="en-GB"/>
        </w:rPr>
      </w:pPr>
      <w:r w:rsidRPr="000C2FB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C2FBF" w:rsidRDefault="00243A34" w:rsidP="00243A34">
      <w:pPr>
        <w:widowControl w:val="0"/>
        <w:rPr>
          <w:rFonts w:ascii="Arial" w:hAnsi="Arial" w:cs="Arial"/>
          <w:sz w:val="20"/>
          <w:lang w:val="en-GB"/>
        </w:rPr>
      </w:pPr>
    </w:p>
    <w:p w:rsidR="00243A34" w:rsidRPr="000C2FBF" w:rsidRDefault="00243A34" w:rsidP="00243A34">
      <w:pPr>
        <w:widowControl w:val="0"/>
        <w:numPr>
          <w:ilvl w:val="0"/>
          <w:numId w:val="18"/>
        </w:numPr>
        <w:rPr>
          <w:rFonts w:ascii="Arial" w:hAnsi="Arial" w:cs="Arial"/>
          <w:b/>
          <w:sz w:val="22"/>
          <w:lang w:val="en-GB"/>
        </w:rPr>
      </w:pPr>
      <w:r w:rsidRPr="000C2FBF">
        <w:rPr>
          <w:rFonts w:ascii="Arial" w:hAnsi="Arial" w:cs="Arial"/>
          <w:b/>
          <w:sz w:val="22"/>
          <w:lang w:val="en-GB"/>
        </w:rPr>
        <w:t>Tests will be written in CICE office with assistance from a Learning Specialist.</w:t>
      </w:r>
    </w:p>
    <w:p w:rsidR="00243A34" w:rsidRPr="000C2FBF" w:rsidRDefault="00243A34" w:rsidP="00243A34">
      <w:pPr>
        <w:widowControl w:val="0"/>
        <w:rPr>
          <w:rFonts w:ascii="Arial" w:hAnsi="Arial" w:cs="Arial"/>
          <w:sz w:val="20"/>
          <w:lang w:val="en-GB"/>
        </w:rPr>
      </w:pPr>
    </w:p>
    <w:p w:rsidR="00243A34" w:rsidRPr="000C2FBF" w:rsidRDefault="00243A34" w:rsidP="00243A34">
      <w:pPr>
        <w:widowControl w:val="0"/>
        <w:tabs>
          <w:tab w:val="left" w:pos="360"/>
        </w:tabs>
        <w:rPr>
          <w:rFonts w:ascii="Arial" w:hAnsi="Arial" w:cs="Arial"/>
          <w:b/>
          <w:i/>
          <w:sz w:val="22"/>
          <w:lang w:val="en-GB"/>
        </w:rPr>
      </w:pPr>
      <w:r w:rsidRPr="000C2FBF">
        <w:rPr>
          <w:rFonts w:ascii="Arial" w:hAnsi="Arial" w:cs="Arial"/>
          <w:sz w:val="22"/>
          <w:lang w:val="en-GB"/>
        </w:rPr>
        <w:tab/>
      </w:r>
      <w:r w:rsidRPr="000C2FBF">
        <w:rPr>
          <w:rFonts w:ascii="Arial" w:hAnsi="Arial" w:cs="Arial"/>
          <w:b/>
          <w:i/>
          <w:sz w:val="22"/>
          <w:lang w:val="en-GB"/>
        </w:rPr>
        <w:t>The Learning Specialist may:</w:t>
      </w:r>
    </w:p>
    <w:p w:rsidR="00243A34" w:rsidRPr="000C2FBF" w:rsidRDefault="00243A34" w:rsidP="00243A34">
      <w:pPr>
        <w:widowControl w:val="0"/>
        <w:numPr>
          <w:ilvl w:val="12"/>
          <w:numId w:val="0"/>
        </w:numPr>
        <w:ind w:left="720" w:hanging="720"/>
        <w:rPr>
          <w:rFonts w:ascii="Arial" w:hAnsi="Arial" w:cs="Arial"/>
          <w:sz w:val="20"/>
          <w:lang w:val="en-GB"/>
        </w:rPr>
      </w:pPr>
    </w:p>
    <w:p w:rsidR="00243A34" w:rsidRPr="000C2FBF" w:rsidRDefault="00243A34" w:rsidP="00243A34">
      <w:pPr>
        <w:widowControl w:val="0"/>
        <w:numPr>
          <w:ilvl w:val="0"/>
          <w:numId w:val="19"/>
        </w:numPr>
        <w:rPr>
          <w:rFonts w:ascii="Arial" w:hAnsi="Arial" w:cs="Arial"/>
          <w:sz w:val="20"/>
          <w:lang w:val="en-GB"/>
        </w:rPr>
      </w:pPr>
      <w:r w:rsidRPr="000C2FBF">
        <w:rPr>
          <w:rFonts w:ascii="Arial" w:hAnsi="Arial" w:cs="Arial"/>
          <w:sz w:val="20"/>
          <w:lang w:val="en-GB"/>
        </w:rPr>
        <w:t>Read the test question to the student.</w:t>
      </w:r>
    </w:p>
    <w:p w:rsidR="00243A34" w:rsidRPr="000C2FBF" w:rsidRDefault="00243A34" w:rsidP="00243A34">
      <w:pPr>
        <w:widowControl w:val="0"/>
        <w:numPr>
          <w:ilvl w:val="0"/>
          <w:numId w:val="19"/>
        </w:numPr>
        <w:rPr>
          <w:rFonts w:ascii="Arial" w:hAnsi="Arial" w:cs="Arial"/>
          <w:sz w:val="20"/>
          <w:lang w:val="en-GB"/>
        </w:rPr>
      </w:pPr>
      <w:r w:rsidRPr="000C2FBF">
        <w:rPr>
          <w:rFonts w:ascii="Arial" w:hAnsi="Arial" w:cs="Arial"/>
          <w:sz w:val="20"/>
          <w:lang w:val="en-GB"/>
        </w:rPr>
        <w:t>Paraphrase the test question without revealing any key words or definitions.</w:t>
      </w:r>
    </w:p>
    <w:p w:rsidR="00243A34" w:rsidRPr="000C2FBF" w:rsidRDefault="00243A34" w:rsidP="00243A34">
      <w:pPr>
        <w:widowControl w:val="0"/>
        <w:numPr>
          <w:ilvl w:val="0"/>
          <w:numId w:val="19"/>
        </w:numPr>
        <w:rPr>
          <w:rFonts w:ascii="Arial" w:hAnsi="Arial" w:cs="Arial"/>
          <w:sz w:val="20"/>
          <w:lang w:val="en-GB"/>
        </w:rPr>
      </w:pPr>
      <w:r w:rsidRPr="000C2FBF">
        <w:rPr>
          <w:rFonts w:ascii="Arial" w:hAnsi="Arial" w:cs="Arial"/>
          <w:sz w:val="20"/>
          <w:lang w:val="en-GB"/>
        </w:rPr>
        <w:t>Transcribe the student’s verbal answer.</w:t>
      </w:r>
    </w:p>
    <w:p w:rsidR="00243A34" w:rsidRPr="000C2FBF" w:rsidRDefault="00243A34" w:rsidP="00243A34">
      <w:pPr>
        <w:widowControl w:val="0"/>
        <w:numPr>
          <w:ilvl w:val="0"/>
          <w:numId w:val="19"/>
        </w:numPr>
        <w:rPr>
          <w:rFonts w:ascii="Arial" w:hAnsi="Arial" w:cs="Arial"/>
          <w:sz w:val="20"/>
        </w:rPr>
      </w:pPr>
      <w:r w:rsidRPr="000C2FBF">
        <w:rPr>
          <w:rFonts w:ascii="Arial" w:hAnsi="Arial" w:cs="Arial"/>
          <w:sz w:val="20"/>
          <w:lang w:val="en-GB"/>
        </w:rPr>
        <w:t>Test length may be reduced and time allowed to complete test may be increased.</w:t>
      </w:r>
    </w:p>
    <w:p w:rsidR="00243A34" w:rsidRPr="000C2FBF" w:rsidRDefault="00243A34" w:rsidP="00243A34">
      <w:pPr>
        <w:rPr>
          <w:rFonts w:ascii="Arial" w:hAnsi="Arial" w:cs="Arial"/>
          <w:sz w:val="20"/>
        </w:rPr>
      </w:pPr>
    </w:p>
    <w:p w:rsidR="00243A34" w:rsidRPr="000C2FBF" w:rsidRDefault="00243A34" w:rsidP="00243A34">
      <w:pPr>
        <w:numPr>
          <w:ilvl w:val="0"/>
          <w:numId w:val="18"/>
        </w:numPr>
        <w:rPr>
          <w:rFonts w:ascii="Arial" w:hAnsi="Arial" w:cs="Arial"/>
          <w:b/>
          <w:iCs/>
          <w:sz w:val="22"/>
        </w:rPr>
      </w:pPr>
      <w:r w:rsidRPr="000C2FBF">
        <w:rPr>
          <w:rFonts w:ascii="Arial" w:hAnsi="Arial" w:cs="Arial"/>
          <w:b/>
          <w:iCs/>
          <w:sz w:val="22"/>
        </w:rPr>
        <w:t xml:space="preserve">Assignments </w:t>
      </w:r>
      <w:r w:rsidRPr="000C2FBF">
        <w:rPr>
          <w:rFonts w:ascii="Arial" w:hAnsi="Arial" w:cs="Arial"/>
          <w:b/>
          <w:sz w:val="22"/>
          <w:lang w:val="en-GB"/>
        </w:rPr>
        <w:t>may be modified in the following ways:</w:t>
      </w:r>
    </w:p>
    <w:p w:rsidR="00243A34" w:rsidRPr="000C2FBF" w:rsidRDefault="00243A34" w:rsidP="00243A34">
      <w:pPr>
        <w:rPr>
          <w:rFonts w:ascii="Arial" w:hAnsi="Arial" w:cs="Arial"/>
          <w:b/>
          <w:iCs/>
          <w:sz w:val="20"/>
        </w:rPr>
      </w:pPr>
    </w:p>
    <w:p w:rsidR="00243A34" w:rsidRPr="000C2FBF" w:rsidRDefault="00243A34" w:rsidP="00243A34">
      <w:pPr>
        <w:numPr>
          <w:ilvl w:val="0"/>
          <w:numId w:val="20"/>
        </w:numPr>
        <w:rPr>
          <w:rFonts w:ascii="Arial" w:hAnsi="Arial" w:cs="Arial"/>
          <w:sz w:val="20"/>
        </w:rPr>
      </w:pPr>
      <w:r w:rsidRPr="000C2FBF">
        <w:rPr>
          <w:rFonts w:ascii="Arial" w:hAnsi="Arial" w:cs="Arial"/>
          <w:sz w:val="20"/>
        </w:rPr>
        <w:t>Assignments may be modified by reducing the amount of information required while maintaining general concepts.</w:t>
      </w:r>
    </w:p>
    <w:p w:rsidR="00243A34" w:rsidRPr="000C2FBF" w:rsidRDefault="00243A34" w:rsidP="00243A34">
      <w:pPr>
        <w:numPr>
          <w:ilvl w:val="0"/>
          <w:numId w:val="20"/>
        </w:numPr>
        <w:rPr>
          <w:rFonts w:ascii="Arial" w:hAnsi="Arial" w:cs="Arial"/>
          <w:sz w:val="20"/>
        </w:rPr>
      </w:pPr>
      <w:r w:rsidRPr="000C2FBF">
        <w:rPr>
          <w:rFonts w:ascii="Arial" w:hAnsi="Arial" w:cs="Arial"/>
          <w:sz w:val="20"/>
        </w:rPr>
        <w:t>Some assignments may be eliminated depending on the number of assignments required in the particular course.</w:t>
      </w:r>
    </w:p>
    <w:p w:rsidR="00243A34" w:rsidRPr="000C2FBF" w:rsidRDefault="00243A34" w:rsidP="00243A34">
      <w:pPr>
        <w:rPr>
          <w:rFonts w:ascii="Arial" w:hAnsi="Arial" w:cs="Arial"/>
          <w:sz w:val="20"/>
        </w:rPr>
      </w:pPr>
    </w:p>
    <w:p w:rsidR="00243A34" w:rsidRPr="000C2FBF" w:rsidRDefault="00243A34" w:rsidP="00243A34">
      <w:pPr>
        <w:ind w:left="360"/>
        <w:rPr>
          <w:rFonts w:ascii="Arial" w:hAnsi="Arial" w:cs="Arial"/>
          <w:b/>
          <w:i/>
          <w:sz w:val="22"/>
          <w:lang w:val="en-GB"/>
        </w:rPr>
      </w:pPr>
      <w:r w:rsidRPr="000C2FBF">
        <w:rPr>
          <w:rFonts w:ascii="Arial" w:hAnsi="Arial" w:cs="Arial"/>
          <w:b/>
          <w:i/>
          <w:sz w:val="22"/>
          <w:lang w:val="en-GB"/>
        </w:rPr>
        <w:t>The Learning Specialist may:</w:t>
      </w:r>
    </w:p>
    <w:p w:rsidR="00243A34" w:rsidRPr="000C2FBF" w:rsidRDefault="00243A34" w:rsidP="00243A34">
      <w:pPr>
        <w:rPr>
          <w:rFonts w:ascii="Arial" w:hAnsi="Arial" w:cs="Arial"/>
          <w:bCs/>
          <w:iCs/>
          <w:sz w:val="20"/>
          <w:lang w:val="en-GB"/>
        </w:rPr>
      </w:pP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Use a question/answer format instead of essay/research format</w:t>
      </w: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 xml:space="preserve">Propose a reduction in the number of references required for an assignment </w:t>
      </w: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Assist with groups to ensure that student comprehends his/her role within the group</w:t>
      </w: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 xml:space="preserve">Require an extension on due dates due to the fact that some students may require additional time to process information </w:t>
      </w: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Formally summarize articles and assigned readings to isolate main points for the student</w:t>
      </w:r>
    </w:p>
    <w:p w:rsidR="00243A34" w:rsidRPr="000C2FBF" w:rsidRDefault="00243A34" w:rsidP="00243A34">
      <w:pPr>
        <w:numPr>
          <w:ilvl w:val="0"/>
          <w:numId w:val="21"/>
        </w:numPr>
        <w:rPr>
          <w:rFonts w:ascii="Arial" w:hAnsi="Arial" w:cs="Arial"/>
          <w:bCs/>
          <w:iCs/>
          <w:sz w:val="20"/>
          <w:lang w:val="en-GB"/>
        </w:rPr>
      </w:pPr>
      <w:r w:rsidRPr="000C2FBF">
        <w:rPr>
          <w:rFonts w:ascii="Arial" w:hAnsi="Arial" w:cs="Arial"/>
          <w:bCs/>
          <w:iCs/>
          <w:sz w:val="20"/>
          <w:lang w:val="en-GB"/>
        </w:rPr>
        <w:t>Use questioning techniques and paraphrasing to assist in student comprehension of an assignment</w:t>
      </w:r>
    </w:p>
    <w:p w:rsidR="00243A34" w:rsidRPr="000C2FBF" w:rsidRDefault="00243A34" w:rsidP="00243A34">
      <w:pPr>
        <w:rPr>
          <w:rFonts w:ascii="Arial" w:hAnsi="Arial" w:cs="Arial"/>
          <w:bCs/>
          <w:iCs/>
          <w:sz w:val="20"/>
          <w:lang w:val="en-GB"/>
        </w:rPr>
      </w:pPr>
    </w:p>
    <w:p w:rsidR="00243A34" w:rsidRPr="000C2FBF" w:rsidRDefault="00243A34" w:rsidP="00243A34">
      <w:pPr>
        <w:numPr>
          <w:ilvl w:val="1"/>
          <w:numId w:val="22"/>
        </w:numPr>
        <w:rPr>
          <w:rFonts w:ascii="Arial" w:hAnsi="Arial" w:cs="Arial"/>
          <w:b/>
          <w:iCs/>
          <w:sz w:val="22"/>
        </w:rPr>
      </w:pPr>
      <w:r w:rsidRPr="000C2FBF">
        <w:rPr>
          <w:rFonts w:ascii="Arial" w:hAnsi="Arial" w:cs="Arial"/>
          <w:b/>
          <w:iCs/>
          <w:sz w:val="22"/>
        </w:rPr>
        <w:t>Evaluation:</w:t>
      </w:r>
    </w:p>
    <w:p w:rsidR="00243A34" w:rsidRPr="000C2FBF" w:rsidRDefault="00243A34" w:rsidP="00243A34">
      <w:pPr>
        <w:rPr>
          <w:rFonts w:ascii="Arial" w:hAnsi="Arial" w:cs="Arial"/>
          <w:sz w:val="20"/>
        </w:rPr>
      </w:pPr>
    </w:p>
    <w:p w:rsidR="00D1300B" w:rsidRDefault="00243A34" w:rsidP="00243A34">
      <w:pPr>
        <w:ind w:left="360"/>
      </w:pPr>
      <w:r w:rsidRPr="000C2FBF">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33" w:rsidRDefault="00E15433">
      <w:r>
        <w:separator/>
      </w:r>
    </w:p>
  </w:endnote>
  <w:endnote w:type="continuationSeparator" w:id="0">
    <w:p w:rsidR="00E15433" w:rsidRDefault="00E15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33" w:rsidRDefault="00E15433">
      <w:r>
        <w:separator/>
      </w:r>
    </w:p>
  </w:footnote>
  <w:footnote w:type="continuationSeparator" w:id="0">
    <w:p w:rsidR="00E15433" w:rsidRDefault="00E15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6282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6282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909B7">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C2FBF" w:rsidP="00243A34">
          <w:pPr>
            <w:rPr>
              <w:rFonts w:ascii="Arial" w:hAnsi="Arial"/>
              <w:snapToGrid w:val="0"/>
            </w:rPr>
          </w:pPr>
          <w:r>
            <w:rPr>
              <w:rFonts w:ascii="Arial" w:hAnsi="Arial"/>
            </w:rPr>
            <w:t>Business Finance</w:t>
          </w:r>
        </w:p>
      </w:tc>
      <w:tc>
        <w:tcPr>
          <w:tcW w:w="1134" w:type="dxa"/>
        </w:tcPr>
        <w:p w:rsidR="0005601D" w:rsidRDefault="0005601D">
          <w:pPr>
            <w:pStyle w:val="Header"/>
            <w:jc w:val="center"/>
            <w:rPr>
              <w:rFonts w:ascii="Arial" w:hAnsi="Arial"/>
              <w:snapToGrid w:val="0"/>
            </w:rPr>
          </w:pPr>
        </w:p>
      </w:tc>
      <w:tc>
        <w:tcPr>
          <w:tcW w:w="3928" w:type="dxa"/>
        </w:tcPr>
        <w:p w:rsidR="0005601D" w:rsidRDefault="000C2FBF">
          <w:pPr>
            <w:pStyle w:val="Header"/>
            <w:jc w:val="right"/>
            <w:rPr>
              <w:rFonts w:ascii="Arial" w:hAnsi="Arial"/>
              <w:snapToGrid w:val="0"/>
            </w:rPr>
          </w:pPr>
          <w:r>
            <w:rPr>
              <w:rFonts w:ascii="Arial" w:hAnsi="Arial"/>
            </w:rPr>
            <w:t>BUS0206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BF75232"/>
    <w:multiLevelType w:val="hybridMultilevel"/>
    <w:tmpl w:val="076C14B8"/>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D363C2"/>
    <w:multiLevelType w:val="hybridMultilevel"/>
    <w:tmpl w:val="8CCA9D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E82A31"/>
    <w:multiLevelType w:val="hybridMultilevel"/>
    <w:tmpl w:val="C4DA7970"/>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EE34318"/>
    <w:multiLevelType w:val="hybridMultilevel"/>
    <w:tmpl w:val="40DA4312"/>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5046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9"/>
  </w:num>
  <w:num w:numId="4">
    <w:abstractNumId w:val="18"/>
  </w:num>
  <w:num w:numId="5">
    <w:abstractNumId w:val="26"/>
  </w:num>
  <w:num w:numId="6">
    <w:abstractNumId w:val="3"/>
  </w:num>
  <w:num w:numId="7">
    <w:abstractNumId w:val="1"/>
  </w:num>
  <w:num w:numId="8">
    <w:abstractNumId w:val="16"/>
  </w:num>
  <w:num w:numId="9">
    <w:abstractNumId w:val="19"/>
  </w:num>
  <w:num w:numId="10">
    <w:abstractNumId w:val="4"/>
  </w:num>
  <w:num w:numId="11">
    <w:abstractNumId w:val="13"/>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2FBF"/>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6282D"/>
    <w:rsid w:val="007A0698"/>
    <w:rsid w:val="007A2A26"/>
    <w:rsid w:val="007E6621"/>
    <w:rsid w:val="007F132C"/>
    <w:rsid w:val="00864F0E"/>
    <w:rsid w:val="00867048"/>
    <w:rsid w:val="009B4E4F"/>
    <w:rsid w:val="009B5B24"/>
    <w:rsid w:val="009E7786"/>
    <w:rsid w:val="00A01D87"/>
    <w:rsid w:val="00A023DB"/>
    <w:rsid w:val="00A85995"/>
    <w:rsid w:val="00A909B7"/>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15433"/>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0C2FBF"/>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1805145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28706445">
      <w:bodyDiv w:val="1"/>
      <w:marLeft w:val="0"/>
      <w:marRight w:val="0"/>
      <w:marTop w:val="0"/>
      <w:marBottom w:val="0"/>
      <w:divBdr>
        <w:top w:val="none" w:sz="0" w:space="0" w:color="auto"/>
        <w:left w:val="none" w:sz="0" w:space="0" w:color="auto"/>
        <w:bottom w:val="none" w:sz="0" w:space="0" w:color="auto"/>
        <w:right w:val="none" w:sz="0" w:space="0" w:color="auto"/>
      </w:divBdr>
    </w:div>
    <w:div w:id="164589138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john.cavaliere@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ECEC3-56AC-458A-A30D-9877188F1DA8}"/>
</file>

<file path=customXml/itemProps2.xml><?xml version="1.0" encoding="utf-8"?>
<ds:datastoreItem xmlns:ds="http://schemas.openxmlformats.org/officeDocument/2006/customXml" ds:itemID="{E470D64D-E1E1-4842-AF72-A4EC2A3EA7BA}"/>
</file>

<file path=customXml/itemProps3.xml><?xml version="1.0" encoding="utf-8"?>
<ds:datastoreItem xmlns:ds="http://schemas.openxmlformats.org/officeDocument/2006/customXml" ds:itemID="{FA45CBFD-B669-4AC1-8DE9-9AE679CFE81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staffxp</cp:lastModifiedBy>
  <cp:revision>3</cp:revision>
  <cp:lastPrinted>2007-05-04T15:50:00Z</cp:lastPrinted>
  <dcterms:created xsi:type="dcterms:W3CDTF">2011-01-25T16:18:00Z</dcterms:created>
  <dcterms:modified xsi:type="dcterms:W3CDTF">2011-01-25T16:18:00Z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1503200</vt:r8>
  </property>
</Properties>
</file>